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B7" w:rsidRDefault="00EE38E1" w:rsidP="004B3AB9">
      <w:pPr>
        <w:spacing w:after="0"/>
        <w:jc w:val="center"/>
        <w:rPr>
          <w:rFonts w:ascii="Arial" w:hAnsi="Arial" w:cs="Arial"/>
          <w:b/>
          <w:sz w:val="20"/>
          <w:szCs w:val="20"/>
        </w:rPr>
      </w:pPr>
      <w:r>
        <w:rPr>
          <w:rFonts w:ascii="Arial" w:hAnsi="Arial" w:cs="Arial"/>
          <w:b/>
          <w:sz w:val="20"/>
          <w:szCs w:val="20"/>
        </w:rPr>
        <w:t>P</w:t>
      </w:r>
      <w:r w:rsidR="007B6C0F">
        <w:rPr>
          <w:rFonts w:ascii="Arial" w:hAnsi="Arial" w:cs="Arial"/>
          <w:b/>
          <w:sz w:val="20"/>
          <w:szCs w:val="20"/>
        </w:rPr>
        <w:t>ositive P</w:t>
      </w:r>
      <w:r>
        <w:rPr>
          <w:rFonts w:ascii="Arial" w:hAnsi="Arial" w:cs="Arial"/>
          <w:b/>
          <w:sz w:val="20"/>
          <w:szCs w:val="20"/>
        </w:rPr>
        <w:t xml:space="preserve">ilot Phase 3 Data </w:t>
      </w:r>
      <w:r w:rsidR="006A0E33">
        <w:rPr>
          <w:rFonts w:ascii="Arial" w:hAnsi="Arial" w:cs="Arial"/>
          <w:b/>
          <w:sz w:val="20"/>
          <w:szCs w:val="20"/>
        </w:rPr>
        <w:t>Position</w:t>
      </w:r>
      <w:r w:rsidR="0067206C">
        <w:rPr>
          <w:rFonts w:ascii="Arial" w:hAnsi="Arial" w:cs="Arial"/>
          <w:b/>
          <w:sz w:val="20"/>
          <w:szCs w:val="20"/>
        </w:rPr>
        <w:t xml:space="preserve"> </w:t>
      </w:r>
      <w:r w:rsidR="00003EB9" w:rsidRPr="00A41384">
        <w:rPr>
          <w:rFonts w:ascii="Arial" w:hAnsi="Arial" w:cs="Arial"/>
          <w:b/>
          <w:sz w:val="20"/>
          <w:szCs w:val="20"/>
        </w:rPr>
        <w:t>V</w:t>
      </w:r>
      <w:r w:rsidR="00266618" w:rsidRPr="00A41384">
        <w:rPr>
          <w:rFonts w:ascii="Arial" w:hAnsi="Arial" w:cs="Arial"/>
          <w:b/>
          <w:sz w:val="20"/>
          <w:szCs w:val="20"/>
        </w:rPr>
        <w:t>istaGen</w:t>
      </w:r>
      <w:r>
        <w:rPr>
          <w:rFonts w:ascii="Arial" w:hAnsi="Arial" w:cs="Arial"/>
          <w:b/>
          <w:sz w:val="20"/>
          <w:szCs w:val="20"/>
        </w:rPr>
        <w:t>’s</w:t>
      </w:r>
      <w:r w:rsidR="00266618" w:rsidRPr="00A41384">
        <w:rPr>
          <w:rFonts w:ascii="Arial" w:hAnsi="Arial" w:cs="Arial"/>
          <w:b/>
          <w:sz w:val="20"/>
          <w:szCs w:val="20"/>
        </w:rPr>
        <w:t xml:space="preserve"> </w:t>
      </w:r>
      <w:r w:rsidR="001B6831" w:rsidRPr="00A41384">
        <w:rPr>
          <w:rFonts w:ascii="Arial" w:hAnsi="Arial" w:cs="Arial"/>
          <w:b/>
          <w:sz w:val="20"/>
          <w:szCs w:val="20"/>
        </w:rPr>
        <w:t>PH94B</w:t>
      </w:r>
      <w:r w:rsidR="005853B4">
        <w:rPr>
          <w:rFonts w:ascii="Arial" w:hAnsi="Arial" w:cs="Arial"/>
          <w:b/>
          <w:sz w:val="20"/>
          <w:szCs w:val="20"/>
        </w:rPr>
        <w:t xml:space="preserve"> </w:t>
      </w:r>
      <w:r>
        <w:rPr>
          <w:rFonts w:ascii="Arial" w:hAnsi="Arial" w:cs="Arial"/>
          <w:b/>
          <w:sz w:val="20"/>
          <w:szCs w:val="20"/>
        </w:rPr>
        <w:t xml:space="preserve">Neuroactive </w:t>
      </w:r>
      <w:r w:rsidR="005853B4">
        <w:rPr>
          <w:rFonts w:ascii="Arial" w:hAnsi="Arial" w:cs="Arial"/>
          <w:b/>
          <w:sz w:val="20"/>
          <w:szCs w:val="20"/>
        </w:rPr>
        <w:t>Nasal Spray</w:t>
      </w:r>
      <w:r w:rsidR="001B6831" w:rsidRPr="00A41384">
        <w:rPr>
          <w:rFonts w:ascii="Arial" w:hAnsi="Arial" w:cs="Arial"/>
          <w:b/>
          <w:sz w:val="20"/>
          <w:szCs w:val="20"/>
        </w:rPr>
        <w:t xml:space="preserve"> </w:t>
      </w:r>
      <w:r w:rsidR="006A0E33">
        <w:rPr>
          <w:rFonts w:ascii="Arial" w:hAnsi="Arial" w:cs="Arial"/>
          <w:b/>
          <w:sz w:val="20"/>
          <w:szCs w:val="20"/>
        </w:rPr>
        <w:t>for</w:t>
      </w:r>
      <w:r w:rsidR="00506090" w:rsidRPr="00A41384">
        <w:rPr>
          <w:rFonts w:ascii="Arial" w:hAnsi="Arial" w:cs="Arial"/>
          <w:b/>
          <w:sz w:val="20"/>
          <w:szCs w:val="20"/>
        </w:rPr>
        <w:t xml:space="preserve"> Pivotal</w:t>
      </w:r>
    </w:p>
    <w:p w:rsidR="001B6831" w:rsidRPr="00A41384" w:rsidRDefault="00464EE2" w:rsidP="004B3AB9">
      <w:pPr>
        <w:spacing w:after="0"/>
        <w:jc w:val="center"/>
        <w:rPr>
          <w:rFonts w:ascii="Arial" w:hAnsi="Arial" w:cs="Arial"/>
          <w:b/>
          <w:sz w:val="20"/>
          <w:szCs w:val="20"/>
        </w:rPr>
      </w:pPr>
      <w:r w:rsidRPr="00A41384">
        <w:rPr>
          <w:rFonts w:ascii="Arial" w:hAnsi="Arial" w:cs="Arial"/>
          <w:b/>
          <w:sz w:val="20"/>
          <w:szCs w:val="20"/>
        </w:rPr>
        <w:t xml:space="preserve"> Phase 3 </w:t>
      </w:r>
      <w:r w:rsidR="00EE38E1">
        <w:rPr>
          <w:rFonts w:ascii="Arial" w:hAnsi="Arial" w:cs="Arial"/>
          <w:b/>
          <w:sz w:val="20"/>
          <w:szCs w:val="20"/>
        </w:rPr>
        <w:t>Development as a</w:t>
      </w:r>
      <w:r w:rsidR="007B6C0F">
        <w:rPr>
          <w:rFonts w:ascii="Arial" w:hAnsi="Arial" w:cs="Arial"/>
          <w:b/>
          <w:sz w:val="20"/>
          <w:szCs w:val="20"/>
        </w:rPr>
        <w:t xml:space="preserve"> Novel</w:t>
      </w:r>
      <w:r w:rsidR="00722315">
        <w:rPr>
          <w:rFonts w:ascii="Arial" w:hAnsi="Arial" w:cs="Arial"/>
          <w:b/>
          <w:sz w:val="20"/>
          <w:szCs w:val="20"/>
        </w:rPr>
        <w:t>,</w:t>
      </w:r>
      <w:r w:rsidR="00EE38E1">
        <w:rPr>
          <w:rFonts w:ascii="Arial" w:hAnsi="Arial" w:cs="Arial"/>
          <w:b/>
          <w:sz w:val="20"/>
          <w:szCs w:val="20"/>
        </w:rPr>
        <w:t xml:space="preserve"> </w:t>
      </w:r>
      <w:r w:rsidR="00655722">
        <w:rPr>
          <w:rFonts w:ascii="Arial" w:hAnsi="Arial" w:cs="Arial"/>
          <w:b/>
          <w:sz w:val="20"/>
          <w:szCs w:val="20"/>
        </w:rPr>
        <w:t>As-Needed</w:t>
      </w:r>
      <w:r w:rsidR="00EE38E1">
        <w:rPr>
          <w:rFonts w:ascii="Arial" w:hAnsi="Arial" w:cs="Arial"/>
          <w:b/>
          <w:sz w:val="20"/>
          <w:szCs w:val="20"/>
        </w:rPr>
        <w:t xml:space="preserve"> Treatment for Social Anxiety Disorder  </w:t>
      </w:r>
    </w:p>
    <w:p w:rsidR="00C4262D" w:rsidRPr="00A41384" w:rsidRDefault="00C4262D" w:rsidP="004B3AB9">
      <w:pPr>
        <w:spacing w:after="0"/>
        <w:jc w:val="center"/>
        <w:rPr>
          <w:rFonts w:ascii="Arial" w:hAnsi="Arial" w:cs="Arial"/>
          <w:i/>
          <w:sz w:val="20"/>
          <w:szCs w:val="20"/>
        </w:rPr>
      </w:pPr>
    </w:p>
    <w:p w:rsidR="00506090" w:rsidRPr="00A41384" w:rsidRDefault="00506090" w:rsidP="004B3AB9">
      <w:pPr>
        <w:spacing w:after="0"/>
        <w:jc w:val="center"/>
        <w:rPr>
          <w:rFonts w:ascii="Arial" w:hAnsi="Arial" w:cs="Arial"/>
          <w:i/>
          <w:sz w:val="20"/>
          <w:szCs w:val="20"/>
        </w:rPr>
      </w:pPr>
      <w:r w:rsidRPr="00A41384">
        <w:rPr>
          <w:rFonts w:ascii="Arial" w:hAnsi="Arial" w:cs="Arial"/>
          <w:i/>
          <w:sz w:val="20"/>
          <w:szCs w:val="20"/>
        </w:rPr>
        <w:t xml:space="preserve">PH94B </w:t>
      </w:r>
      <w:r w:rsidR="00EE38E1">
        <w:rPr>
          <w:rFonts w:ascii="Arial" w:hAnsi="Arial" w:cs="Arial"/>
          <w:i/>
          <w:sz w:val="20"/>
          <w:szCs w:val="20"/>
        </w:rPr>
        <w:t>has potential to</w:t>
      </w:r>
      <w:r w:rsidR="006A0E33">
        <w:rPr>
          <w:rFonts w:ascii="Arial" w:hAnsi="Arial" w:cs="Arial"/>
          <w:i/>
          <w:sz w:val="20"/>
          <w:szCs w:val="20"/>
        </w:rPr>
        <w:t xml:space="preserve"> </w:t>
      </w:r>
      <w:r w:rsidRPr="00A41384">
        <w:rPr>
          <w:rFonts w:ascii="Arial" w:hAnsi="Arial" w:cs="Arial"/>
          <w:i/>
          <w:sz w:val="20"/>
          <w:szCs w:val="20"/>
        </w:rPr>
        <w:t xml:space="preserve">be the First FDA-Approved </w:t>
      </w:r>
      <w:r w:rsidR="00EE38E1">
        <w:rPr>
          <w:rFonts w:ascii="Arial" w:hAnsi="Arial" w:cs="Arial"/>
          <w:i/>
          <w:sz w:val="20"/>
          <w:szCs w:val="20"/>
        </w:rPr>
        <w:t>PRN</w:t>
      </w:r>
      <w:r w:rsidRPr="00A41384">
        <w:rPr>
          <w:rFonts w:ascii="Arial" w:hAnsi="Arial" w:cs="Arial"/>
          <w:i/>
          <w:sz w:val="20"/>
          <w:szCs w:val="20"/>
        </w:rPr>
        <w:t xml:space="preserve"> Treatment for Social Anxiety Disorder</w:t>
      </w:r>
    </w:p>
    <w:p w:rsidR="00506090" w:rsidRPr="00A41384" w:rsidRDefault="00506090" w:rsidP="004B3AB9">
      <w:pPr>
        <w:spacing w:after="0"/>
        <w:jc w:val="center"/>
        <w:rPr>
          <w:rFonts w:ascii="Arial" w:hAnsi="Arial" w:cs="Arial"/>
          <w:i/>
          <w:sz w:val="20"/>
          <w:szCs w:val="20"/>
        </w:rPr>
      </w:pPr>
    </w:p>
    <w:p w:rsidR="004B3AB9" w:rsidRPr="00A41384" w:rsidRDefault="004831B7" w:rsidP="004B3AB9">
      <w:pPr>
        <w:spacing w:after="0"/>
        <w:jc w:val="center"/>
        <w:rPr>
          <w:rFonts w:ascii="Arial" w:hAnsi="Arial" w:cs="Arial"/>
          <w:i/>
          <w:sz w:val="20"/>
          <w:szCs w:val="20"/>
        </w:rPr>
      </w:pPr>
      <w:r>
        <w:rPr>
          <w:rFonts w:ascii="Arial" w:hAnsi="Arial" w:cs="Arial"/>
          <w:i/>
          <w:sz w:val="20"/>
          <w:szCs w:val="20"/>
        </w:rPr>
        <w:t xml:space="preserve">New </w:t>
      </w:r>
      <w:r w:rsidR="00003EB9" w:rsidRPr="00A41384">
        <w:rPr>
          <w:rFonts w:ascii="Arial" w:hAnsi="Arial" w:cs="Arial"/>
          <w:i/>
          <w:sz w:val="20"/>
          <w:szCs w:val="20"/>
        </w:rPr>
        <w:t>Findings</w:t>
      </w:r>
      <w:r w:rsidR="00464EE2" w:rsidRPr="00A41384">
        <w:rPr>
          <w:rFonts w:ascii="Arial" w:hAnsi="Arial" w:cs="Arial"/>
          <w:i/>
          <w:sz w:val="20"/>
          <w:szCs w:val="20"/>
        </w:rPr>
        <w:t xml:space="preserve"> Presented at </w:t>
      </w:r>
      <w:r w:rsidR="00EE38E1">
        <w:rPr>
          <w:rFonts w:ascii="Arial" w:hAnsi="Arial" w:cs="Arial"/>
          <w:i/>
          <w:sz w:val="20"/>
          <w:szCs w:val="20"/>
        </w:rPr>
        <w:t xml:space="preserve">the </w:t>
      </w:r>
      <w:r w:rsidR="00003EB9" w:rsidRPr="00A41384">
        <w:rPr>
          <w:rFonts w:ascii="Arial" w:hAnsi="Arial" w:cs="Arial"/>
          <w:i/>
          <w:sz w:val="20"/>
          <w:szCs w:val="20"/>
        </w:rPr>
        <w:t xml:space="preserve">2019 </w:t>
      </w:r>
      <w:r w:rsidR="00464EE2" w:rsidRPr="00A41384">
        <w:rPr>
          <w:rFonts w:ascii="Arial" w:hAnsi="Arial" w:cs="Arial"/>
          <w:i/>
          <w:sz w:val="20"/>
          <w:szCs w:val="20"/>
        </w:rPr>
        <w:t>Anxiety and Depression Association of America Annual Conference</w:t>
      </w:r>
    </w:p>
    <w:p w:rsidR="004B3AB9" w:rsidRPr="00A41384" w:rsidRDefault="004B3AB9" w:rsidP="008E75D9">
      <w:pPr>
        <w:spacing w:after="0" w:line="240" w:lineRule="auto"/>
        <w:jc w:val="center"/>
        <w:rPr>
          <w:rFonts w:ascii="Arial" w:hAnsi="Arial" w:cs="Arial"/>
          <w:sz w:val="20"/>
          <w:szCs w:val="20"/>
        </w:rPr>
      </w:pPr>
    </w:p>
    <w:p w:rsidR="009319A9" w:rsidRPr="00A41384" w:rsidRDefault="00266618" w:rsidP="005352A9">
      <w:pPr>
        <w:spacing w:after="0" w:line="240" w:lineRule="auto"/>
        <w:rPr>
          <w:rFonts w:ascii="Arial" w:hAnsi="Arial" w:cs="Arial"/>
          <w:sz w:val="20"/>
          <w:szCs w:val="20"/>
        </w:rPr>
      </w:pPr>
      <w:r w:rsidRPr="00A41384">
        <w:rPr>
          <w:rFonts w:ascii="Arial" w:hAnsi="Arial" w:cs="Arial"/>
          <w:b/>
          <w:bCs/>
          <w:sz w:val="20"/>
          <w:szCs w:val="20"/>
        </w:rPr>
        <w:t xml:space="preserve">SOUTH SAN FRANCISCO, </w:t>
      </w:r>
      <w:r w:rsidR="000650BF">
        <w:rPr>
          <w:rFonts w:ascii="Arial" w:hAnsi="Arial" w:cs="Arial"/>
          <w:b/>
          <w:bCs/>
          <w:sz w:val="20"/>
          <w:szCs w:val="20"/>
        </w:rPr>
        <w:t>CA</w:t>
      </w:r>
      <w:r w:rsidRPr="00A41384">
        <w:rPr>
          <w:rFonts w:ascii="Arial" w:hAnsi="Arial" w:cs="Arial"/>
          <w:b/>
          <w:bCs/>
          <w:sz w:val="20"/>
          <w:szCs w:val="20"/>
        </w:rPr>
        <w:t xml:space="preserve"> </w:t>
      </w:r>
      <w:r w:rsidR="007265B5" w:rsidRPr="00A41384">
        <w:rPr>
          <w:rFonts w:ascii="Arial" w:hAnsi="Arial" w:cs="Arial"/>
          <w:b/>
          <w:sz w:val="20"/>
          <w:szCs w:val="20"/>
        </w:rPr>
        <w:t xml:space="preserve">– </w:t>
      </w:r>
      <w:r w:rsidR="00003EB9" w:rsidRPr="00A41384">
        <w:rPr>
          <w:rFonts w:ascii="Arial" w:hAnsi="Arial" w:cs="Arial"/>
          <w:b/>
          <w:sz w:val="20"/>
          <w:szCs w:val="20"/>
        </w:rPr>
        <w:t>April 1</w:t>
      </w:r>
      <w:r w:rsidR="007265B5" w:rsidRPr="00A41384">
        <w:rPr>
          <w:rFonts w:ascii="Arial" w:hAnsi="Arial" w:cs="Arial"/>
          <w:b/>
          <w:sz w:val="20"/>
          <w:szCs w:val="20"/>
        </w:rPr>
        <w:t>, 2019 –</w:t>
      </w:r>
      <w:r w:rsidR="007265B5" w:rsidRPr="00A41384">
        <w:rPr>
          <w:rFonts w:ascii="Arial" w:hAnsi="Arial" w:cs="Arial"/>
          <w:sz w:val="20"/>
          <w:szCs w:val="20"/>
        </w:rPr>
        <w:t xml:space="preserve"> </w:t>
      </w:r>
      <w:hyperlink r:id="rId8" w:history="1">
        <w:r w:rsidRPr="00A41384">
          <w:rPr>
            <w:rStyle w:val="Hyperlink"/>
            <w:rFonts w:ascii="Arial" w:hAnsi="Arial" w:cs="Arial"/>
            <w:bCs/>
            <w:color w:val="auto"/>
            <w:sz w:val="20"/>
            <w:szCs w:val="20"/>
          </w:rPr>
          <w:t>VistaGen Therapeutics</w:t>
        </w:r>
      </w:hyperlink>
      <w:r w:rsidRPr="00A41384">
        <w:rPr>
          <w:rFonts w:ascii="Arial" w:hAnsi="Arial" w:cs="Arial"/>
          <w:bCs/>
          <w:sz w:val="20"/>
          <w:szCs w:val="20"/>
        </w:rPr>
        <w:t xml:space="preserve"> (NASDAQ: VTGN), a clinical-stage biopharmaceutical company developing new</w:t>
      </w:r>
      <w:r w:rsidR="005853B4">
        <w:rPr>
          <w:rFonts w:ascii="Arial" w:hAnsi="Arial" w:cs="Arial"/>
          <w:bCs/>
          <w:sz w:val="20"/>
          <w:szCs w:val="20"/>
        </w:rPr>
        <w:t xml:space="preserve"> </w:t>
      </w:r>
      <w:r w:rsidRPr="00A41384">
        <w:rPr>
          <w:rFonts w:ascii="Arial" w:hAnsi="Arial" w:cs="Arial"/>
          <w:bCs/>
          <w:sz w:val="20"/>
          <w:szCs w:val="20"/>
        </w:rPr>
        <w:t>generation medicines for depression</w:t>
      </w:r>
      <w:r w:rsidR="00EE38E1">
        <w:rPr>
          <w:rFonts w:ascii="Arial" w:hAnsi="Arial" w:cs="Arial"/>
          <w:bCs/>
          <w:sz w:val="20"/>
          <w:szCs w:val="20"/>
        </w:rPr>
        <w:t>, social anxiety disorder</w:t>
      </w:r>
      <w:r w:rsidRPr="00A41384">
        <w:rPr>
          <w:rFonts w:ascii="Arial" w:hAnsi="Arial" w:cs="Arial"/>
          <w:bCs/>
          <w:sz w:val="20"/>
          <w:szCs w:val="20"/>
        </w:rPr>
        <w:t xml:space="preserve"> and other central nervous system (CNS) diseases and disorders with high unmet need</w:t>
      </w:r>
      <w:r w:rsidR="001B6831" w:rsidRPr="00A41384">
        <w:rPr>
          <w:rFonts w:ascii="Arial" w:hAnsi="Arial" w:cs="Arial"/>
          <w:bCs/>
          <w:sz w:val="20"/>
          <w:szCs w:val="20"/>
        </w:rPr>
        <w:t xml:space="preserve">, </w:t>
      </w:r>
      <w:r w:rsidR="00003EB9" w:rsidRPr="00A41384">
        <w:rPr>
          <w:rFonts w:ascii="Arial" w:hAnsi="Arial" w:cs="Arial"/>
          <w:bCs/>
          <w:sz w:val="20"/>
          <w:szCs w:val="20"/>
        </w:rPr>
        <w:t xml:space="preserve">announced today </w:t>
      </w:r>
      <w:r w:rsidR="006D1E0A">
        <w:rPr>
          <w:rFonts w:ascii="Arial" w:hAnsi="Arial" w:cs="Arial"/>
          <w:bCs/>
          <w:sz w:val="20"/>
          <w:szCs w:val="20"/>
        </w:rPr>
        <w:t>additional</w:t>
      </w:r>
      <w:r w:rsidR="006D1E0A" w:rsidRPr="00A41384">
        <w:rPr>
          <w:rFonts w:ascii="Arial" w:hAnsi="Arial" w:cs="Arial"/>
          <w:bCs/>
          <w:sz w:val="20"/>
          <w:szCs w:val="20"/>
        </w:rPr>
        <w:t xml:space="preserve"> </w:t>
      </w:r>
      <w:r w:rsidR="001B6831" w:rsidRPr="00A41384">
        <w:rPr>
          <w:rFonts w:ascii="Arial" w:hAnsi="Arial" w:cs="Arial"/>
          <w:bCs/>
          <w:sz w:val="20"/>
          <w:szCs w:val="20"/>
        </w:rPr>
        <w:t xml:space="preserve">results from </w:t>
      </w:r>
      <w:r w:rsidR="005853B4">
        <w:rPr>
          <w:rFonts w:ascii="Arial" w:hAnsi="Arial" w:cs="Arial"/>
          <w:bCs/>
          <w:sz w:val="20"/>
          <w:szCs w:val="20"/>
        </w:rPr>
        <w:t>a</w:t>
      </w:r>
      <w:r w:rsidR="004831B7">
        <w:rPr>
          <w:rFonts w:ascii="Arial" w:hAnsi="Arial" w:cs="Arial"/>
          <w:bCs/>
          <w:sz w:val="20"/>
          <w:szCs w:val="20"/>
        </w:rPr>
        <w:t xml:space="preserve"> positive</w:t>
      </w:r>
      <w:r w:rsidR="00AB1A88">
        <w:rPr>
          <w:rFonts w:ascii="Arial" w:hAnsi="Arial" w:cs="Arial"/>
          <w:bCs/>
          <w:sz w:val="20"/>
          <w:szCs w:val="20"/>
        </w:rPr>
        <w:t xml:space="preserve"> </w:t>
      </w:r>
      <w:r w:rsidR="006C239F" w:rsidRPr="00A41384">
        <w:rPr>
          <w:rFonts w:ascii="Arial" w:hAnsi="Arial" w:cs="Arial"/>
          <w:sz w:val="20"/>
          <w:szCs w:val="20"/>
        </w:rPr>
        <w:t>p</w:t>
      </w:r>
      <w:r w:rsidR="00464EE2" w:rsidRPr="00A41384">
        <w:rPr>
          <w:rFonts w:ascii="Arial" w:hAnsi="Arial" w:cs="Arial"/>
          <w:sz w:val="20"/>
          <w:szCs w:val="20"/>
        </w:rPr>
        <w:t>ilot</w:t>
      </w:r>
      <w:r w:rsidR="006C239F" w:rsidRPr="00A41384">
        <w:rPr>
          <w:rFonts w:ascii="Arial" w:hAnsi="Arial" w:cs="Arial"/>
          <w:sz w:val="20"/>
          <w:szCs w:val="20"/>
        </w:rPr>
        <w:t xml:space="preserve"> Phase 3</w:t>
      </w:r>
      <w:r w:rsidR="00464EE2" w:rsidRPr="00A41384">
        <w:rPr>
          <w:rFonts w:ascii="Arial" w:hAnsi="Arial" w:cs="Arial"/>
          <w:sz w:val="20"/>
          <w:szCs w:val="20"/>
        </w:rPr>
        <w:t xml:space="preserve"> </w:t>
      </w:r>
      <w:r w:rsidR="006C239F" w:rsidRPr="00A41384">
        <w:rPr>
          <w:rFonts w:ascii="Arial" w:hAnsi="Arial" w:cs="Arial"/>
          <w:sz w:val="20"/>
          <w:szCs w:val="20"/>
        </w:rPr>
        <w:t>s</w:t>
      </w:r>
      <w:r w:rsidR="00464EE2" w:rsidRPr="00A41384">
        <w:rPr>
          <w:rFonts w:ascii="Arial" w:hAnsi="Arial" w:cs="Arial"/>
          <w:sz w:val="20"/>
          <w:szCs w:val="20"/>
        </w:rPr>
        <w:t xml:space="preserve">tudy </w:t>
      </w:r>
      <w:r w:rsidR="00EE38E1">
        <w:rPr>
          <w:rFonts w:ascii="Arial" w:hAnsi="Arial" w:cs="Arial"/>
          <w:sz w:val="20"/>
          <w:szCs w:val="20"/>
        </w:rPr>
        <w:t xml:space="preserve">of </w:t>
      </w:r>
      <w:r w:rsidR="00464EE2" w:rsidRPr="00A41384">
        <w:rPr>
          <w:rFonts w:ascii="Arial" w:hAnsi="Arial" w:cs="Arial"/>
          <w:sz w:val="20"/>
          <w:szCs w:val="20"/>
        </w:rPr>
        <w:t>PH94B</w:t>
      </w:r>
      <w:r w:rsidR="000546EC" w:rsidRPr="00A41384">
        <w:rPr>
          <w:rFonts w:ascii="Arial" w:hAnsi="Arial" w:cs="Arial"/>
          <w:sz w:val="20"/>
          <w:szCs w:val="20"/>
        </w:rPr>
        <w:t xml:space="preserve">, </w:t>
      </w:r>
      <w:r w:rsidR="000546EC" w:rsidRPr="00A41384">
        <w:rPr>
          <w:rFonts w:ascii="Arial" w:hAnsi="Arial" w:cs="Arial"/>
          <w:sz w:val="20"/>
          <w:szCs w:val="20"/>
          <w:shd w:val="clear" w:color="auto" w:fill="FFFFFF"/>
        </w:rPr>
        <w:t xml:space="preserve">a </w:t>
      </w:r>
      <w:r w:rsidR="00722315">
        <w:rPr>
          <w:rFonts w:ascii="Arial" w:hAnsi="Arial" w:cs="Arial"/>
          <w:sz w:val="20"/>
          <w:szCs w:val="20"/>
          <w:shd w:val="clear" w:color="auto" w:fill="FFFFFF"/>
        </w:rPr>
        <w:t xml:space="preserve">potential </w:t>
      </w:r>
      <w:r w:rsidR="000546EC" w:rsidRPr="00A41384">
        <w:rPr>
          <w:rFonts w:ascii="Arial" w:hAnsi="Arial" w:cs="Arial"/>
          <w:sz w:val="20"/>
          <w:szCs w:val="20"/>
          <w:shd w:val="clear" w:color="auto" w:fill="FFFFFF"/>
        </w:rPr>
        <w:t xml:space="preserve">first-in-class neuroactive </w:t>
      </w:r>
      <w:r w:rsidR="007B6C0F" w:rsidRPr="00A41384">
        <w:rPr>
          <w:rFonts w:ascii="Arial" w:hAnsi="Arial" w:cs="Arial"/>
          <w:sz w:val="20"/>
          <w:szCs w:val="20"/>
        </w:rPr>
        <w:t>nasal spray</w:t>
      </w:r>
      <w:r w:rsidR="000546EC" w:rsidRPr="00A41384">
        <w:rPr>
          <w:rFonts w:ascii="Arial" w:hAnsi="Arial" w:cs="Arial"/>
          <w:sz w:val="20"/>
          <w:szCs w:val="20"/>
          <w:shd w:val="clear" w:color="auto" w:fill="FFFFFF"/>
        </w:rPr>
        <w:t xml:space="preserve"> shown to be effective on an as-needed</w:t>
      </w:r>
      <w:r w:rsidR="00E15D99">
        <w:rPr>
          <w:rFonts w:ascii="Arial" w:hAnsi="Arial" w:cs="Arial"/>
          <w:sz w:val="20"/>
          <w:szCs w:val="20"/>
          <w:shd w:val="clear" w:color="auto" w:fill="FFFFFF"/>
        </w:rPr>
        <w:t xml:space="preserve"> (PRN)</w:t>
      </w:r>
      <w:r w:rsidR="000546EC" w:rsidRPr="00A41384">
        <w:rPr>
          <w:rFonts w:ascii="Arial" w:hAnsi="Arial" w:cs="Arial"/>
          <w:sz w:val="20"/>
          <w:szCs w:val="20"/>
          <w:shd w:val="clear" w:color="auto" w:fill="FFFFFF"/>
        </w:rPr>
        <w:t xml:space="preserve"> basis</w:t>
      </w:r>
      <w:r w:rsidR="00464EE2" w:rsidRPr="00A41384">
        <w:rPr>
          <w:rFonts w:ascii="Arial" w:hAnsi="Arial" w:cs="Arial"/>
          <w:sz w:val="20"/>
          <w:szCs w:val="20"/>
        </w:rPr>
        <w:t xml:space="preserve"> for </w:t>
      </w:r>
      <w:r w:rsidR="0038132D">
        <w:rPr>
          <w:rFonts w:ascii="Arial" w:hAnsi="Arial" w:cs="Arial"/>
          <w:sz w:val="20"/>
          <w:szCs w:val="20"/>
        </w:rPr>
        <w:t xml:space="preserve">treatment of </w:t>
      </w:r>
      <w:r w:rsidR="00464EE2" w:rsidRPr="00A41384">
        <w:rPr>
          <w:rFonts w:ascii="Arial" w:hAnsi="Arial" w:cs="Arial"/>
          <w:sz w:val="20"/>
          <w:szCs w:val="20"/>
        </w:rPr>
        <w:t>social anxiety disorder (SAD)</w:t>
      </w:r>
      <w:r w:rsidR="006C239F" w:rsidRPr="00A41384">
        <w:rPr>
          <w:rFonts w:ascii="Arial" w:hAnsi="Arial" w:cs="Arial"/>
          <w:sz w:val="20"/>
          <w:szCs w:val="20"/>
        </w:rPr>
        <w:t xml:space="preserve">. The </w:t>
      </w:r>
      <w:r w:rsidR="004831B7">
        <w:rPr>
          <w:rFonts w:ascii="Arial" w:hAnsi="Arial" w:cs="Arial"/>
          <w:sz w:val="20"/>
          <w:szCs w:val="20"/>
        </w:rPr>
        <w:t xml:space="preserve">new </w:t>
      </w:r>
      <w:r w:rsidR="006C239F" w:rsidRPr="00A41384">
        <w:rPr>
          <w:rFonts w:ascii="Arial" w:hAnsi="Arial" w:cs="Arial"/>
          <w:sz w:val="20"/>
          <w:szCs w:val="20"/>
        </w:rPr>
        <w:t xml:space="preserve">data </w:t>
      </w:r>
      <w:r w:rsidR="00655722">
        <w:rPr>
          <w:rFonts w:ascii="Arial" w:hAnsi="Arial" w:cs="Arial"/>
          <w:sz w:val="20"/>
          <w:szCs w:val="20"/>
        </w:rPr>
        <w:t>were</w:t>
      </w:r>
      <w:r w:rsidR="00655722" w:rsidRPr="00A41384">
        <w:rPr>
          <w:rFonts w:ascii="Arial" w:hAnsi="Arial" w:cs="Arial"/>
          <w:sz w:val="20"/>
          <w:szCs w:val="20"/>
        </w:rPr>
        <w:t xml:space="preserve"> </w:t>
      </w:r>
      <w:r w:rsidR="006C239F" w:rsidRPr="00A41384">
        <w:rPr>
          <w:rFonts w:ascii="Arial" w:hAnsi="Arial" w:cs="Arial"/>
          <w:sz w:val="20"/>
          <w:szCs w:val="20"/>
        </w:rPr>
        <w:t>presented</w:t>
      </w:r>
      <w:r w:rsidR="00464EE2" w:rsidRPr="00A41384">
        <w:rPr>
          <w:rFonts w:ascii="Arial" w:hAnsi="Arial" w:cs="Arial"/>
          <w:sz w:val="20"/>
          <w:szCs w:val="20"/>
        </w:rPr>
        <w:t xml:space="preserve"> </w:t>
      </w:r>
      <w:r w:rsidR="00655722">
        <w:rPr>
          <w:rFonts w:ascii="Arial" w:hAnsi="Arial" w:cs="Arial"/>
          <w:sz w:val="20"/>
          <w:szCs w:val="20"/>
        </w:rPr>
        <w:t xml:space="preserve">in a poster session </w:t>
      </w:r>
      <w:r w:rsidR="000E3428" w:rsidRPr="00A41384">
        <w:rPr>
          <w:rFonts w:ascii="Arial" w:hAnsi="Arial" w:cs="Arial"/>
          <w:sz w:val="20"/>
          <w:szCs w:val="20"/>
        </w:rPr>
        <w:t>at the</w:t>
      </w:r>
      <w:r w:rsidR="006C239F" w:rsidRPr="00A41384">
        <w:rPr>
          <w:rFonts w:ascii="Arial" w:hAnsi="Arial" w:cs="Arial"/>
          <w:sz w:val="20"/>
          <w:szCs w:val="20"/>
        </w:rPr>
        <w:t xml:space="preserve"> </w:t>
      </w:r>
      <w:hyperlink r:id="rId9" w:history="1">
        <w:r w:rsidR="006C239F" w:rsidRPr="00706CEA">
          <w:rPr>
            <w:rStyle w:val="Hyperlink"/>
            <w:rFonts w:ascii="Arial" w:hAnsi="Arial" w:cs="Arial"/>
            <w:color w:val="0095DA"/>
            <w:sz w:val="20"/>
            <w:szCs w:val="20"/>
          </w:rPr>
          <w:t>2019</w:t>
        </w:r>
        <w:r w:rsidR="00D4142D" w:rsidRPr="00706CEA">
          <w:rPr>
            <w:rStyle w:val="Hyperlink"/>
            <w:rFonts w:ascii="Arial" w:hAnsi="Arial" w:cs="Arial"/>
            <w:color w:val="0095DA"/>
            <w:sz w:val="20"/>
            <w:szCs w:val="20"/>
          </w:rPr>
          <w:t xml:space="preserve"> </w:t>
        </w:r>
        <w:r w:rsidR="000E3428" w:rsidRPr="00706CEA">
          <w:rPr>
            <w:rStyle w:val="Hyperlink"/>
            <w:rFonts w:ascii="Arial" w:hAnsi="Arial" w:cs="Arial"/>
            <w:color w:val="0095DA"/>
            <w:sz w:val="20"/>
            <w:szCs w:val="20"/>
          </w:rPr>
          <w:t>Anxiety and Depression Association of America (ADAA) Annual Conference</w:t>
        </w:r>
      </w:hyperlink>
      <w:r w:rsidR="00655722" w:rsidRPr="00706CEA">
        <w:rPr>
          <w:rStyle w:val="Hyperlink"/>
          <w:rFonts w:ascii="Arial" w:hAnsi="Arial" w:cs="Arial"/>
          <w:color w:val="0095DA"/>
          <w:sz w:val="20"/>
          <w:szCs w:val="20"/>
        </w:rPr>
        <w:t xml:space="preserve"> in Chicago</w:t>
      </w:r>
      <w:r w:rsidR="009319A9" w:rsidRPr="00A41384">
        <w:rPr>
          <w:rFonts w:ascii="Arial" w:hAnsi="Arial" w:cs="Arial"/>
          <w:sz w:val="20"/>
          <w:szCs w:val="20"/>
        </w:rPr>
        <w:t>.</w:t>
      </w:r>
    </w:p>
    <w:p w:rsidR="009319A9" w:rsidRPr="00A41384" w:rsidRDefault="009319A9" w:rsidP="008E75D9">
      <w:pPr>
        <w:spacing w:after="0" w:line="240" w:lineRule="auto"/>
        <w:rPr>
          <w:rFonts w:ascii="Arial" w:hAnsi="Arial" w:cs="Arial"/>
          <w:sz w:val="20"/>
          <w:szCs w:val="20"/>
        </w:rPr>
      </w:pPr>
    </w:p>
    <w:p w:rsidR="00506090" w:rsidRPr="00A41384" w:rsidRDefault="00DC2E02" w:rsidP="00706CEA">
      <w:pPr>
        <w:spacing w:line="240" w:lineRule="auto"/>
        <w:rPr>
          <w:rFonts w:ascii="Arial" w:hAnsi="Arial" w:cs="Arial"/>
          <w:sz w:val="20"/>
          <w:szCs w:val="20"/>
          <w:shd w:val="clear" w:color="auto" w:fill="FFFFFF"/>
        </w:rPr>
      </w:pPr>
      <w:r w:rsidRPr="00A41384">
        <w:rPr>
          <w:rFonts w:ascii="Arial" w:hAnsi="Arial" w:cs="Arial"/>
          <w:sz w:val="20"/>
          <w:szCs w:val="20"/>
        </w:rPr>
        <w:t>In the 22-patient</w:t>
      </w:r>
      <w:r w:rsidR="00723D3F">
        <w:rPr>
          <w:rFonts w:ascii="Arial" w:hAnsi="Arial" w:cs="Arial"/>
          <w:sz w:val="20"/>
          <w:szCs w:val="20"/>
        </w:rPr>
        <w:t xml:space="preserve">, </w:t>
      </w:r>
      <w:r w:rsidR="00655722">
        <w:rPr>
          <w:rFonts w:ascii="Arial" w:hAnsi="Arial" w:cs="Arial"/>
          <w:sz w:val="20"/>
          <w:szCs w:val="20"/>
        </w:rPr>
        <w:t xml:space="preserve">four-week, </w:t>
      </w:r>
      <w:r w:rsidR="00723D3F">
        <w:rPr>
          <w:rFonts w:ascii="Arial" w:hAnsi="Arial" w:cs="Arial"/>
          <w:sz w:val="20"/>
          <w:szCs w:val="20"/>
        </w:rPr>
        <w:t>randomized, double blind</w:t>
      </w:r>
      <w:r w:rsidR="006B75D1">
        <w:rPr>
          <w:rFonts w:ascii="Arial" w:hAnsi="Arial" w:cs="Arial"/>
          <w:sz w:val="20"/>
          <w:szCs w:val="20"/>
        </w:rPr>
        <w:t>,</w:t>
      </w:r>
      <w:r w:rsidR="00723D3F">
        <w:rPr>
          <w:rFonts w:ascii="Arial" w:hAnsi="Arial" w:cs="Arial"/>
          <w:sz w:val="20"/>
          <w:szCs w:val="20"/>
        </w:rPr>
        <w:t xml:space="preserve"> </w:t>
      </w:r>
      <w:r w:rsidR="00D24508">
        <w:rPr>
          <w:rFonts w:ascii="Arial" w:hAnsi="Arial" w:cs="Arial"/>
          <w:sz w:val="20"/>
          <w:szCs w:val="20"/>
        </w:rPr>
        <w:t xml:space="preserve">placebo-controlled </w:t>
      </w:r>
      <w:r w:rsidR="0072555C">
        <w:rPr>
          <w:rFonts w:ascii="Arial" w:hAnsi="Arial" w:cs="Arial"/>
          <w:sz w:val="20"/>
          <w:szCs w:val="20"/>
        </w:rPr>
        <w:t>p</w:t>
      </w:r>
      <w:r w:rsidR="007B6C0F">
        <w:rPr>
          <w:rFonts w:ascii="Arial" w:hAnsi="Arial" w:cs="Arial"/>
          <w:sz w:val="20"/>
          <w:szCs w:val="20"/>
        </w:rPr>
        <w:t xml:space="preserve">ilot Phase 3 </w:t>
      </w:r>
      <w:r w:rsidR="00655722">
        <w:rPr>
          <w:rFonts w:ascii="Arial" w:hAnsi="Arial" w:cs="Arial"/>
          <w:sz w:val="20"/>
          <w:szCs w:val="20"/>
        </w:rPr>
        <w:t xml:space="preserve">crossover </w:t>
      </w:r>
      <w:r w:rsidRPr="00A41384">
        <w:rPr>
          <w:rFonts w:ascii="Arial" w:hAnsi="Arial" w:cs="Arial"/>
          <w:sz w:val="20"/>
          <w:szCs w:val="20"/>
        </w:rPr>
        <w:t xml:space="preserve">study, </w:t>
      </w:r>
      <w:r w:rsidR="00655722">
        <w:rPr>
          <w:rFonts w:ascii="Arial" w:hAnsi="Arial" w:cs="Arial"/>
          <w:sz w:val="20"/>
          <w:szCs w:val="20"/>
        </w:rPr>
        <w:t xml:space="preserve">subjects receiving </w:t>
      </w:r>
      <w:r w:rsidRPr="00A41384">
        <w:rPr>
          <w:rFonts w:ascii="Arial" w:hAnsi="Arial" w:cs="Arial"/>
          <w:sz w:val="20"/>
          <w:szCs w:val="20"/>
        </w:rPr>
        <w:t xml:space="preserve">PH94B </w:t>
      </w:r>
      <w:r w:rsidR="00655722">
        <w:rPr>
          <w:rFonts w:ascii="Arial" w:hAnsi="Arial" w:cs="Arial"/>
          <w:sz w:val="20"/>
          <w:szCs w:val="20"/>
        </w:rPr>
        <w:t xml:space="preserve">had a </w:t>
      </w:r>
      <w:r w:rsidRPr="00A41384">
        <w:rPr>
          <w:rFonts w:ascii="Arial" w:hAnsi="Arial" w:cs="Arial"/>
          <w:sz w:val="20"/>
          <w:szCs w:val="20"/>
        </w:rPr>
        <w:t xml:space="preserve">significantly </w:t>
      </w:r>
      <w:r w:rsidR="00655722">
        <w:rPr>
          <w:rFonts w:ascii="Arial" w:hAnsi="Arial" w:cs="Arial"/>
          <w:sz w:val="20"/>
          <w:szCs w:val="20"/>
        </w:rPr>
        <w:t xml:space="preserve">greater decrease in average peak </w:t>
      </w:r>
      <w:r w:rsidR="000546EC" w:rsidRPr="00A41384">
        <w:rPr>
          <w:rFonts w:ascii="Arial" w:hAnsi="Arial" w:cs="Arial"/>
          <w:sz w:val="20"/>
          <w:szCs w:val="20"/>
        </w:rPr>
        <w:t xml:space="preserve">Subjective Units of Distress </w:t>
      </w:r>
      <w:r w:rsidR="004552D6">
        <w:rPr>
          <w:rFonts w:ascii="Arial" w:hAnsi="Arial" w:cs="Arial"/>
          <w:sz w:val="20"/>
          <w:szCs w:val="20"/>
        </w:rPr>
        <w:t xml:space="preserve">scores </w:t>
      </w:r>
      <w:r w:rsidR="00655722">
        <w:rPr>
          <w:rFonts w:ascii="Arial" w:hAnsi="Arial" w:cs="Arial"/>
          <w:sz w:val="20"/>
          <w:szCs w:val="20"/>
        </w:rPr>
        <w:t>compared to placebo</w:t>
      </w:r>
      <w:r w:rsidR="00CD4865">
        <w:rPr>
          <w:rFonts w:ascii="Arial" w:hAnsi="Arial" w:cs="Arial"/>
          <w:sz w:val="20"/>
          <w:szCs w:val="20"/>
        </w:rPr>
        <w:t xml:space="preserve"> within one week of treatment</w:t>
      </w:r>
      <w:r w:rsidR="00AE1D68">
        <w:rPr>
          <w:rFonts w:ascii="Arial" w:hAnsi="Arial" w:cs="Arial"/>
          <w:sz w:val="20"/>
          <w:szCs w:val="20"/>
        </w:rPr>
        <w:t>.</w:t>
      </w:r>
      <w:r w:rsidR="00AE1D68" w:rsidRPr="00706CEA">
        <w:rPr>
          <w:rFonts w:ascii="Arial" w:hAnsi="Arial" w:cs="Arial"/>
          <w:sz w:val="20"/>
          <w:szCs w:val="20"/>
          <w:vertAlign w:val="superscript"/>
        </w:rPr>
        <w:t>1</w:t>
      </w:r>
      <w:r w:rsidR="0049338F">
        <w:rPr>
          <w:rFonts w:ascii="Arial" w:hAnsi="Arial" w:cs="Arial"/>
          <w:sz w:val="20"/>
          <w:szCs w:val="20"/>
        </w:rPr>
        <w:t xml:space="preserve"> </w:t>
      </w:r>
      <w:r w:rsidR="00655722">
        <w:rPr>
          <w:rFonts w:ascii="Arial" w:hAnsi="Arial" w:cs="Arial"/>
          <w:sz w:val="20"/>
          <w:szCs w:val="20"/>
        </w:rPr>
        <w:t xml:space="preserve">There was also a </w:t>
      </w:r>
      <w:r w:rsidRPr="00A41384">
        <w:rPr>
          <w:rFonts w:ascii="Arial" w:hAnsi="Arial" w:cs="Arial"/>
          <w:sz w:val="20"/>
          <w:szCs w:val="20"/>
        </w:rPr>
        <w:t xml:space="preserve">significantly </w:t>
      </w:r>
      <w:r w:rsidR="00655722">
        <w:rPr>
          <w:rFonts w:ascii="Arial" w:hAnsi="Arial" w:cs="Arial"/>
          <w:sz w:val="20"/>
          <w:szCs w:val="20"/>
        </w:rPr>
        <w:t xml:space="preserve">greater decrease in </w:t>
      </w:r>
      <w:r w:rsidRPr="00A41384">
        <w:rPr>
          <w:rFonts w:ascii="Arial" w:hAnsi="Arial" w:cs="Arial"/>
          <w:sz w:val="20"/>
          <w:szCs w:val="20"/>
        </w:rPr>
        <w:t xml:space="preserve">Liebowitz Social Anxiety Scale (LSAS) </w:t>
      </w:r>
      <w:r w:rsidR="00655722">
        <w:rPr>
          <w:rFonts w:ascii="Arial" w:hAnsi="Arial" w:cs="Arial"/>
          <w:sz w:val="20"/>
          <w:szCs w:val="20"/>
        </w:rPr>
        <w:t>avoidance scores for subjects who received PH94B first</w:t>
      </w:r>
      <w:r w:rsidR="004552D6">
        <w:rPr>
          <w:rFonts w:ascii="Arial" w:hAnsi="Arial" w:cs="Arial"/>
          <w:sz w:val="20"/>
          <w:szCs w:val="20"/>
        </w:rPr>
        <w:t>, before crossing over to placebo</w:t>
      </w:r>
      <w:r w:rsidR="00D24508">
        <w:rPr>
          <w:rFonts w:ascii="Arial" w:hAnsi="Arial" w:cs="Arial"/>
          <w:sz w:val="20"/>
          <w:szCs w:val="20"/>
        </w:rPr>
        <w:t>. Administered at microgram doses</w:t>
      </w:r>
      <w:r w:rsidR="004552D6">
        <w:rPr>
          <w:rFonts w:ascii="Arial" w:hAnsi="Arial" w:cs="Arial"/>
          <w:sz w:val="20"/>
          <w:szCs w:val="20"/>
        </w:rPr>
        <w:t xml:space="preserve"> and consistent with results from </w:t>
      </w:r>
      <w:r w:rsidR="00F54002">
        <w:rPr>
          <w:rFonts w:ascii="Arial" w:hAnsi="Arial" w:cs="Arial"/>
          <w:sz w:val="20"/>
          <w:szCs w:val="20"/>
        </w:rPr>
        <w:t xml:space="preserve">prior </w:t>
      </w:r>
      <w:r w:rsidR="004552D6">
        <w:rPr>
          <w:rFonts w:ascii="Arial" w:hAnsi="Arial" w:cs="Arial"/>
          <w:sz w:val="20"/>
          <w:szCs w:val="20"/>
        </w:rPr>
        <w:t>Phase 2 studies</w:t>
      </w:r>
      <w:r w:rsidR="000546EC" w:rsidRPr="00A41384">
        <w:rPr>
          <w:rFonts w:ascii="Arial" w:hAnsi="Arial" w:cs="Arial"/>
          <w:sz w:val="20"/>
          <w:szCs w:val="20"/>
        </w:rPr>
        <w:t xml:space="preserve">, </w:t>
      </w:r>
      <w:r w:rsidR="00D24508">
        <w:rPr>
          <w:rFonts w:ascii="Arial" w:hAnsi="Arial" w:cs="Arial"/>
          <w:sz w:val="20"/>
          <w:szCs w:val="20"/>
        </w:rPr>
        <w:t>PH94B</w:t>
      </w:r>
      <w:r w:rsidR="004552D6">
        <w:rPr>
          <w:rFonts w:ascii="Arial" w:hAnsi="Arial" w:cs="Arial"/>
          <w:sz w:val="20"/>
          <w:szCs w:val="20"/>
        </w:rPr>
        <w:t xml:space="preserve">’s </w:t>
      </w:r>
      <w:r w:rsidR="00D24508">
        <w:rPr>
          <w:rFonts w:ascii="Arial" w:hAnsi="Arial" w:cs="Arial"/>
          <w:sz w:val="20"/>
          <w:szCs w:val="20"/>
        </w:rPr>
        <w:t>safety prof</w:t>
      </w:r>
      <w:r w:rsidR="004552D6">
        <w:rPr>
          <w:rFonts w:ascii="Arial" w:hAnsi="Arial" w:cs="Arial"/>
          <w:sz w:val="20"/>
          <w:szCs w:val="20"/>
        </w:rPr>
        <w:t>i</w:t>
      </w:r>
      <w:r w:rsidR="00D24508">
        <w:rPr>
          <w:rFonts w:ascii="Arial" w:hAnsi="Arial" w:cs="Arial"/>
          <w:sz w:val="20"/>
          <w:szCs w:val="20"/>
        </w:rPr>
        <w:t xml:space="preserve">le </w:t>
      </w:r>
      <w:r w:rsidR="004552D6">
        <w:rPr>
          <w:rFonts w:ascii="Arial" w:hAnsi="Arial" w:cs="Arial"/>
          <w:sz w:val="20"/>
          <w:szCs w:val="20"/>
        </w:rPr>
        <w:t xml:space="preserve">was excellent, </w:t>
      </w:r>
      <w:r w:rsidR="00D24508">
        <w:rPr>
          <w:rFonts w:ascii="Arial" w:hAnsi="Arial" w:cs="Arial"/>
          <w:sz w:val="20"/>
          <w:szCs w:val="20"/>
        </w:rPr>
        <w:t xml:space="preserve">with </w:t>
      </w:r>
      <w:bookmarkStart w:id="0" w:name="_GoBack"/>
      <w:bookmarkEnd w:id="0"/>
      <w:r w:rsidRPr="00A41384">
        <w:rPr>
          <w:rFonts w:ascii="Arial" w:hAnsi="Arial" w:cs="Arial"/>
          <w:sz w:val="20"/>
          <w:szCs w:val="20"/>
        </w:rPr>
        <w:t xml:space="preserve">no </w:t>
      </w:r>
      <w:r w:rsidR="000546EC" w:rsidRPr="00A41384">
        <w:rPr>
          <w:rFonts w:ascii="Arial" w:hAnsi="Arial" w:cs="Arial"/>
          <w:sz w:val="20"/>
          <w:szCs w:val="20"/>
        </w:rPr>
        <w:t>s</w:t>
      </w:r>
      <w:r w:rsidRPr="00A41384">
        <w:rPr>
          <w:rFonts w:ascii="Arial" w:hAnsi="Arial" w:cs="Arial"/>
          <w:sz w:val="20"/>
          <w:szCs w:val="20"/>
        </w:rPr>
        <w:t xml:space="preserve">erious </w:t>
      </w:r>
      <w:r w:rsidR="000546EC" w:rsidRPr="00A41384">
        <w:rPr>
          <w:rFonts w:ascii="Arial" w:hAnsi="Arial" w:cs="Arial"/>
          <w:sz w:val="20"/>
          <w:szCs w:val="20"/>
        </w:rPr>
        <w:t>a</w:t>
      </w:r>
      <w:r w:rsidRPr="00A41384">
        <w:rPr>
          <w:rFonts w:ascii="Arial" w:hAnsi="Arial" w:cs="Arial"/>
          <w:sz w:val="20"/>
          <w:szCs w:val="20"/>
        </w:rPr>
        <w:t xml:space="preserve">dverse </w:t>
      </w:r>
      <w:r w:rsidR="000546EC" w:rsidRPr="00A41384">
        <w:rPr>
          <w:rFonts w:ascii="Arial" w:hAnsi="Arial" w:cs="Arial"/>
          <w:sz w:val="20"/>
          <w:szCs w:val="20"/>
        </w:rPr>
        <w:t>e</w:t>
      </w:r>
      <w:r w:rsidRPr="00A41384">
        <w:rPr>
          <w:rFonts w:ascii="Arial" w:hAnsi="Arial" w:cs="Arial"/>
          <w:sz w:val="20"/>
          <w:szCs w:val="20"/>
        </w:rPr>
        <w:t xml:space="preserve">vents. </w:t>
      </w:r>
      <w:r w:rsidR="00221623" w:rsidRPr="00A41384">
        <w:rPr>
          <w:rFonts w:ascii="Arial" w:hAnsi="Arial" w:cs="Arial"/>
          <w:sz w:val="20"/>
          <w:szCs w:val="20"/>
          <w:shd w:val="clear" w:color="auto" w:fill="FFFFFF"/>
        </w:rPr>
        <w:t xml:space="preserve">VistaGen is </w:t>
      </w:r>
      <w:r w:rsidR="00D24508">
        <w:rPr>
          <w:rFonts w:ascii="Arial" w:hAnsi="Arial" w:cs="Arial"/>
          <w:sz w:val="20"/>
          <w:szCs w:val="20"/>
          <w:shd w:val="clear" w:color="auto" w:fill="FFFFFF"/>
        </w:rPr>
        <w:t xml:space="preserve">currently </w:t>
      </w:r>
      <w:r w:rsidR="00221623" w:rsidRPr="00A41384">
        <w:rPr>
          <w:rFonts w:ascii="Arial" w:hAnsi="Arial" w:cs="Arial"/>
          <w:sz w:val="20"/>
          <w:szCs w:val="20"/>
          <w:shd w:val="clear" w:color="auto" w:fill="FFFFFF"/>
        </w:rPr>
        <w:t xml:space="preserve">preparing </w:t>
      </w:r>
      <w:r w:rsidR="00D24508">
        <w:rPr>
          <w:rFonts w:ascii="Arial" w:hAnsi="Arial" w:cs="Arial"/>
          <w:sz w:val="20"/>
          <w:szCs w:val="20"/>
          <w:shd w:val="clear" w:color="auto" w:fill="FFFFFF"/>
        </w:rPr>
        <w:t>for</w:t>
      </w:r>
      <w:r w:rsidR="00221623" w:rsidRPr="00A41384">
        <w:rPr>
          <w:rFonts w:ascii="Arial" w:hAnsi="Arial" w:cs="Arial"/>
          <w:sz w:val="20"/>
          <w:szCs w:val="20"/>
          <w:shd w:val="clear" w:color="auto" w:fill="FFFFFF"/>
        </w:rPr>
        <w:t xml:space="preserve"> pivotal Phase 3 </w:t>
      </w:r>
      <w:r w:rsidR="00D24508">
        <w:rPr>
          <w:rFonts w:ascii="Arial" w:hAnsi="Arial" w:cs="Arial"/>
          <w:sz w:val="20"/>
          <w:szCs w:val="20"/>
          <w:shd w:val="clear" w:color="auto" w:fill="FFFFFF"/>
        </w:rPr>
        <w:t xml:space="preserve">development of </w:t>
      </w:r>
      <w:r w:rsidR="00221623" w:rsidRPr="00A41384">
        <w:rPr>
          <w:rFonts w:ascii="Arial" w:hAnsi="Arial" w:cs="Arial"/>
          <w:sz w:val="20"/>
          <w:szCs w:val="20"/>
          <w:shd w:val="clear" w:color="auto" w:fill="FFFFFF"/>
        </w:rPr>
        <w:t>PH94B</w:t>
      </w:r>
      <w:r w:rsidR="00374ECF">
        <w:rPr>
          <w:rFonts w:ascii="Arial" w:hAnsi="Arial" w:cs="Arial"/>
          <w:sz w:val="20"/>
          <w:szCs w:val="20"/>
          <w:shd w:val="clear" w:color="auto" w:fill="FFFFFF"/>
        </w:rPr>
        <w:t xml:space="preserve"> </w:t>
      </w:r>
      <w:r w:rsidR="000650BF">
        <w:rPr>
          <w:rFonts w:ascii="Arial" w:hAnsi="Arial" w:cs="Arial"/>
          <w:sz w:val="20"/>
          <w:szCs w:val="20"/>
          <w:shd w:val="clear" w:color="auto" w:fill="FFFFFF"/>
        </w:rPr>
        <w:t xml:space="preserve">as a </w:t>
      </w:r>
      <w:r w:rsidR="00534FAC">
        <w:rPr>
          <w:rFonts w:ascii="Arial" w:hAnsi="Arial" w:cs="Arial"/>
          <w:sz w:val="20"/>
          <w:szCs w:val="20"/>
          <w:shd w:val="clear" w:color="auto" w:fill="FFFFFF"/>
        </w:rPr>
        <w:t xml:space="preserve">novel </w:t>
      </w:r>
      <w:r w:rsidR="000650BF">
        <w:rPr>
          <w:rFonts w:ascii="Arial" w:hAnsi="Arial" w:cs="Arial"/>
          <w:sz w:val="20"/>
          <w:szCs w:val="20"/>
          <w:shd w:val="clear" w:color="auto" w:fill="FFFFFF"/>
        </w:rPr>
        <w:t xml:space="preserve">first-line </w:t>
      </w:r>
      <w:r w:rsidR="00E15D99">
        <w:rPr>
          <w:rFonts w:ascii="Arial" w:hAnsi="Arial" w:cs="Arial"/>
          <w:sz w:val="20"/>
          <w:szCs w:val="20"/>
          <w:shd w:val="clear" w:color="auto" w:fill="FFFFFF"/>
        </w:rPr>
        <w:t xml:space="preserve">PRN treatment for </w:t>
      </w:r>
      <w:r w:rsidR="00F54002">
        <w:rPr>
          <w:rFonts w:ascii="Arial" w:hAnsi="Arial" w:cs="Arial"/>
          <w:sz w:val="20"/>
          <w:szCs w:val="20"/>
          <w:shd w:val="clear" w:color="auto" w:fill="FFFFFF"/>
        </w:rPr>
        <w:t>SAD</w:t>
      </w:r>
      <w:r w:rsidR="00722315">
        <w:rPr>
          <w:rFonts w:ascii="Arial" w:hAnsi="Arial" w:cs="Arial"/>
          <w:sz w:val="20"/>
          <w:szCs w:val="20"/>
          <w:shd w:val="clear" w:color="auto" w:fill="FFFFFF"/>
        </w:rPr>
        <w:t xml:space="preserve">, with </w:t>
      </w:r>
      <w:r w:rsidR="004831B7">
        <w:rPr>
          <w:rFonts w:ascii="Arial" w:hAnsi="Arial" w:cs="Arial"/>
          <w:sz w:val="20"/>
          <w:szCs w:val="20"/>
          <w:shd w:val="clear" w:color="auto" w:fill="FFFFFF"/>
        </w:rPr>
        <w:t>Dr. Michael Liebowitz</w:t>
      </w:r>
      <w:r w:rsidR="00F54002">
        <w:rPr>
          <w:rFonts w:ascii="Arial" w:hAnsi="Arial" w:cs="Arial"/>
          <w:sz w:val="20"/>
          <w:szCs w:val="20"/>
          <w:shd w:val="clear" w:color="auto" w:fill="FFFFFF"/>
        </w:rPr>
        <w:t>, developer of the LSAS,</w:t>
      </w:r>
      <w:r w:rsidR="00F54002" w:rsidRPr="00F54002">
        <w:rPr>
          <w:rFonts w:ascii="Arial" w:hAnsi="Arial" w:cs="Arial"/>
          <w:sz w:val="20"/>
          <w:szCs w:val="20"/>
          <w:shd w:val="clear" w:color="auto" w:fill="FFFFFF"/>
        </w:rPr>
        <w:t xml:space="preserve"> </w:t>
      </w:r>
      <w:r w:rsidR="00534FAC">
        <w:rPr>
          <w:rFonts w:ascii="Arial" w:hAnsi="Arial" w:cs="Arial"/>
          <w:sz w:val="20"/>
          <w:szCs w:val="20"/>
          <w:shd w:val="clear" w:color="auto" w:fill="FFFFFF"/>
        </w:rPr>
        <w:t>a</w:t>
      </w:r>
      <w:r w:rsidR="00F54002" w:rsidRPr="00F54002">
        <w:rPr>
          <w:rFonts w:ascii="Arial" w:hAnsi="Arial" w:cs="Arial"/>
          <w:sz w:val="20"/>
          <w:szCs w:val="20"/>
          <w:shd w:val="clear" w:color="auto" w:fill="FFFFFF"/>
        </w:rPr>
        <w:t xml:space="preserve"> widely-used primary outcome measure in </w:t>
      </w:r>
      <w:r w:rsidR="00534FAC">
        <w:rPr>
          <w:rFonts w:ascii="Arial" w:hAnsi="Arial" w:cs="Arial"/>
          <w:sz w:val="20"/>
          <w:szCs w:val="20"/>
          <w:shd w:val="clear" w:color="auto" w:fill="FFFFFF"/>
        </w:rPr>
        <w:t xml:space="preserve">SAD </w:t>
      </w:r>
      <w:r w:rsidR="00722315">
        <w:rPr>
          <w:rFonts w:ascii="Arial" w:hAnsi="Arial" w:cs="Arial"/>
          <w:sz w:val="20"/>
          <w:szCs w:val="20"/>
          <w:shd w:val="clear" w:color="auto" w:fill="FFFFFF"/>
        </w:rPr>
        <w:t xml:space="preserve">for both </w:t>
      </w:r>
      <w:r w:rsidR="00F54002" w:rsidRPr="00F54002">
        <w:rPr>
          <w:rFonts w:ascii="Arial" w:hAnsi="Arial" w:cs="Arial"/>
          <w:sz w:val="20"/>
          <w:szCs w:val="20"/>
          <w:shd w:val="clear" w:color="auto" w:fill="FFFFFF"/>
        </w:rPr>
        <w:t xml:space="preserve">clinical research </w:t>
      </w:r>
      <w:r w:rsidR="00534FAC">
        <w:rPr>
          <w:rFonts w:ascii="Arial" w:hAnsi="Arial" w:cs="Arial"/>
          <w:sz w:val="20"/>
          <w:szCs w:val="20"/>
          <w:shd w:val="clear" w:color="auto" w:fill="FFFFFF"/>
        </w:rPr>
        <w:t>and</w:t>
      </w:r>
      <w:r w:rsidR="00F54002" w:rsidRPr="00F54002">
        <w:rPr>
          <w:rFonts w:ascii="Arial" w:hAnsi="Arial" w:cs="Arial"/>
          <w:sz w:val="20"/>
          <w:szCs w:val="20"/>
          <w:shd w:val="clear" w:color="auto" w:fill="FFFFFF"/>
        </w:rPr>
        <w:t xml:space="preserve"> for evaluation in clinical practice</w:t>
      </w:r>
      <w:r w:rsidR="001B0EC2">
        <w:rPr>
          <w:rFonts w:ascii="Arial" w:hAnsi="Arial" w:cs="Arial"/>
          <w:sz w:val="20"/>
          <w:szCs w:val="20"/>
          <w:shd w:val="clear" w:color="auto" w:fill="FFFFFF"/>
        </w:rPr>
        <w:t>,</w:t>
      </w:r>
      <w:r w:rsidR="00F54002">
        <w:rPr>
          <w:rFonts w:ascii="Arial" w:hAnsi="Arial" w:cs="Arial"/>
          <w:sz w:val="20"/>
          <w:szCs w:val="20"/>
          <w:shd w:val="clear" w:color="auto" w:fill="FFFFFF"/>
        </w:rPr>
        <w:t xml:space="preserve"> </w:t>
      </w:r>
      <w:r w:rsidR="00722315">
        <w:rPr>
          <w:rFonts w:ascii="Arial" w:hAnsi="Arial" w:cs="Arial"/>
          <w:sz w:val="20"/>
          <w:szCs w:val="20"/>
          <w:shd w:val="clear" w:color="auto" w:fill="FFFFFF"/>
        </w:rPr>
        <w:t>acting as</w:t>
      </w:r>
      <w:r w:rsidR="004831B7">
        <w:rPr>
          <w:rFonts w:ascii="Arial" w:hAnsi="Arial" w:cs="Arial"/>
          <w:sz w:val="20"/>
          <w:szCs w:val="20"/>
          <w:shd w:val="clear" w:color="auto" w:fill="FFFFFF"/>
        </w:rPr>
        <w:t xml:space="preserve"> Principal Investigator</w:t>
      </w:r>
      <w:r w:rsidR="00722315">
        <w:rPr>
          <w:rFonts w:ascii="Arial" w:hAnsi="Arial" w:cs="Arial"/>
          <w:sz w:val="20"/>
          <w:szCs w:val="20"/>
          <w:shd w:val="clear" w:color="auto" w:fill="FFFFFF"/>
        </w:rPr>
        <w:t xml:space="preserve"> for the study</w:t>
      </w:r>
      <w:r w:rsidR="004831B7">
        <w:rPr>
          <w:rFonts w:ascii="Arial" w:hAnsi="Arial" w:cs="Arial"/>
          <w:sz w:val="20"/>
          <w:szCs w:val="20"/>
          <w:shd w:val="clear" w:color="auto" w:fill="FFFFFF"/>
        </w:rPr>
        <w:t xml:space="preserve">. </w:t>
      </w:r>
    </w:p>
    <w:p w:rsidR="00E03368" w:rsidRPr="00A41384" w:rsidRDefault="00E03368" w:rsidP="00E03368">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w:t>
      </w:r>
      <w:r w:rsidR="00C3215A" w:rsidRPr="00A41384">
        <w:rPr>
          <w:rFonts w:ascii="Arial" w:hAnsi="Arial" w:cs="Arial"/>
          <w:sz w:val="20"/>
          <w:szCs w:val="20"/>
          <w:shd w:val="clear" w:color="auto" w:fill="FFFFFF"/>
        </w:rPr>
        <w:t>S</w:t>
      </w:r>
      <w:r w:rsidR="00C3215A">
        <w:rPr>
          <w:rFonts w:ascii="Arial" w:hAnsi="Arial" w:cs="Arial"/>
          <w:sz w:val="20"/>
          <w:szCs w:val="20"/>
          <w:shd w:val="clear" w:color="auto" w:fill="FFFFFF"/>
        </w:rPr>
        <w:t xml:space="preserve">ocial </w:t>
      </w:r>
      <w:r w:rsidR="00AE1D68">
        <w:rPr>
          <w:rFonts w:ascii="Arial" w:hAnsi="Arial" w:cs="Arial"/>
          <w:sz w:val="20"/>
          <w:szCs w:val="20"/>
          <w:shd w:val="clear" w:color="auto" w:fill="FFFFFF"/>
        </w:rPr>
        <w:t>a</w:t>
      </w:r>
      <w:r w:rsidR="00C3215A">
        <w:rPr>
          <w:rFonts w:ascii="Arial" w:hAnsi="Arial" w:cs="Arial"/>
          <w:sz w:val="20"/>
          <w:szCs w:val="20"/>
          <w:shd w:val="clear" w:color="auto" w:fill="FFFFFF"/>
        </w:rPr>
        <w:t xml:space="preserve">nxiety </w:t>
      </w:r>
      <w:r w:rsidR="00AE1D68">
        <w:rPr>
          <w:rFonts w:ascii="Arial" w:hAnsi="Arial" w:cs="Arial"/>
          <w:sz w:val="20"/>
          <w:szCs w:val="20"/>
          <w:shd w:val="clear" w:color="auto" w:fill="FFFFFF"/>
        </w:rPr>
        <w:t>d</w:t>
      </w:r>
      <w:r w:rsidR="00C3215A">
        <w:rPr>
          <w:rFonts w:ascii="Arial" w:hAnsi="Arial" w:cs="Arial"/>
          <w:sz w:val="20"/>
          <w:szCs w:val="20"/>
          <w:shd w:val="clear" w:color="auto" w:fill="FFFFFF"/>
        </w:rPr>
        <w:t>isorder</w:t>
      </w:r>
      <w:r w:rsidR="00C3215A" w:rsidRPr="00A41384">
        <w:rPr>
          <w:rFonts w:ascii="Arial" w:hAnsi="Arial" w:cs="Arial"/>
          <w:sz w:val="20"/>
          <w:szCs w:val="20"/>
          <w:shd w:val="clear" w:color="auto" w:fill="FFFFFF"/>
        </w:rPr>
        <w:t xml:space="preserve"> is one of the most prevalent mental health conditions in the U.S.</w:t>
      </w:r>
      <w:r w:rsidR="00C3215A">
        <w:rPr>
          <w:rFonts w:ascii="Arial" w:hAnsi="Arial" w:cs="Arial"/>
          <w:sz w:val="20"/>
          <w:szCs w:val="20"/>
          <w:shd w:val="clear" w:color="auto" w:fill="FFFFFF"/>
        </w:rPr>
        <w:t>,</w:t>
      </w:r>
      <w:r w:rsidR="00C3215A" w:rsidRPr="00A41384">
        <w:rPr>
          <w:rFonts w:ascii="Arial" w:hAnsi="Arial" w:cs="Arial"/>
          <w:sz w:val="20"/>
          <w:szCs w:val="20"/>
          <w:shd w:val="clear" w:color="auto" w:fill="FFFFFF"/>
        </w:rPr>
        <w:t xml:space="preserve"> affect</w:t>
      </w:r>
      <w:r w:rsidR="00C3215A">
        <w:rPr>
          <w:rFonts w:ascii="Arial" w:hAnsi="Arial" w:cs="Arial"/>
          <w:sz w:val="20"/>
          <w:szCs w:val="20"/>
          <w:shd w:val="clear" w:color="auto" w:fill="FFFFFF"/>
        </w:rPr>
        <w:t>ing</w:t>
      </w:r>
      <w:r w:rsidR="00C3215A" w:rsidRPr="00A41384">
        <w:rPr>
          <w:rFonts w:ascii="Arial" w:hAnsi="Arial" w:cs="Arial"/>
          <w:sz w:val="20"/>
          <w:szCs w:val="20"/>
          <w:shd w:val="clear" w:color="auto" w:fill="FFFFFF"/>
        </w:rPr>
        <w:t xml:space="preserve"> as m</w:t>
      </w:r>
      <w:r w:rsidR="00C3215A">
        <w:rPr>
          <w:rFonts w:ascii="Arial" w:hAnsi="Arial" w:cs="Arial"/>
          <w:sz w:val="20"/>
          <w:szCs w:val="20"/>
          <w:shd w:val="clear" w:color="auto" w:fill="FFFFFF"/>
        </w:rPr>
        <w:t xml:space="preserve">any as 15 million Americans. </w:t>
      </w:r>
      <w:r w:rsidR="008200D0">
        <w:rPr>
          <w:rFonts w:ascii="Arial" w:hAnsi="Arial" w:cs="Arial"/>
          <w:sz w:val="20"/>
          <w:szCs w:val="20"/>
          <w:shd w:val="clear" w:color="auto" w:fill="FFFFFF"/>
        </w:rPr>
        <w:t>In b</w:t>
      </w:r>
      <w:r w:rsidR="00157F6B">
        <w:rPr>
          <w:rFonts w:ascii="Arial" w:hAnsi="Arial" w:cs="Arial"/>
          <w:sz w:val="20"/>
          <w:szCs w:val="20"/>
          <w:shd w:val="clear" w:color="auto" w:fill="FFFFFF"/>
        </w:rPr>
        <w:t xml:space="preserve">oth Phase </w:t>
      </w:r>
      <w:r w:rsidR="008200D0">
        <w:rPr>
          <w:rFonts w:ascii="Arial" w:hAnsi="Arial" w:cs="Arial"/>
          <w:sz w:val="20"/>
          <w:szCs w:val="20"/>
          <w:shd w:val="clear" w:color="auto" w:fill="FFFFFF"/>
        </w:rPr>
        <w:t xml:space="preserve">2 and </w:t>
      </w:r>
      <w:r w:rsidR="004552D6">
        <w:rPr>
          <w:rFonts w:ascii="Arial" w:hAnsi="Arial" w:cs="Arial"/>
          <w:sz w:val="20"/>
          <w:szCs w:val="20"/>
          <w:shd w:val="clear" w:color="auto" w:fill="FFFFFF"/>
        </w:rPr>
        <w:t xml:space="preserve">pilot </w:t>
      </w:r>
      <w:r w:rsidR="008200D0">
        <w:rPr>
          <w:rFonts w:ascii="Arial" w:hAnsi="Arial" w:cs="Arial"/>
          <w:sz w:val="20"/>
          <w:szCs w:val="20"/>
          <w:shd w:val="clear" w:color="auto" w:fill="FFFFFF"/>
        </w:rPr>
        <w:t xml:space="preserve">Phase 3 </w:t>
      </w:r>
      <w:r w:rsidR="00C3215A">
        <w:rPr>
          <w:rFonts w:ascii="Arial" w:hAnsi="Arial" w:cs="Arial"/>
          <w:sz w:val="20"/>
          <w:szCs w:val="20"/>
          <w:shd w:val="clear" w:color="auto" w:fill="FFFFFF"/>
        </w:rPr>
        <w:t xml:space="preserve">clinical </w:t>
      </w:r>
      <w:r w:rsidR="008200D0">
        <w:rPr>
          <w:rFonts w:ascii="Arial" w:hAnsi="Arial" w:cs="Arial"/>
          <w:sz w:val="20"/>
          <w:szCs w:val="20"/>
          <w:shd w:val="clear" w:color="auto" w:fill="FFFFFF"/>
        </w:rPr>
        <w:t>stud</w:t>
      </w:r>
      <w:r w:rsidR="004552D6">
        <w:rPr>
          <w:rFonts w:ascii="Arial" w:hAnsi="Arial" w:cs="Arial"/>
          <w:sz w:val="20"/>
          <w:szCs w:val="20"/>
          <w:shd w:val="clear" w:color="auto" w:fill="FFFFFF"/>
        </w:rPr>
        <w:t>ies</w:t>
      </w:r>
      <w:r w:rsidR="008200D0">
        <w:rPr>
          <w:rFonts w:ascii="Arial" w:hAnsi="Arial" w:cs="Arial"/>
          <w:sz w:val="20"/>
          <w:szCs w:val="20"/>
          <w:shd w:val="clear" w:color="auto" w:fill="FFFFFF"/>
        </w:rPr>
        <w:t xml:space="preserve">, PH94B </w:t>
      </w:r>
      <w:r w:rsidR="00722315">
        <w:rPr>
          <w:rFonts w:ascii="Arial" w:hAnsi="Arial" w:cs="Arial"/>
          <w:sz w:val="20"/>
          <w:szCs w:val="20"/>
          <w:shd w:val="clear" w:color="auto" w:fill="FFFFFF"/>
        </w:rPr>
        <w:t xml:space="preserve">was </w:t>
      </w:r>
      <w:r w:rsidR="008200D0">
        <w:rPr>
          <w:rFonts w:ascii="Arial" w:hAnsi="Arial" w:cs="Arial"/>
          <w:sz w:val="20"/>
          <w:szCs w:val="20"/>
          <w:shd w:val="clear" w:color="auto" w:fill="FFFFFF"/>
        </w:rPr>
        <w:t xml:space="preserve">more effective than placebo </w:t>
      </w:r>
      <w:r w:rsidR="00CD4865">
        <w:rPr>
          <w:rFonts w:ascii="Arial" w:hAnsi="Arial" w:cs="Arial"/>
          <w:sz w:val="20"/>
          <w:szCs w:val="20"/>
          <w:shd w:val="clear" w:color="auto" w:fill="FFFFFF"/>
        </w:rPr>
        <w:t xml:space="preserve">in the whole sample on the primary outcome measure. In the Phase 2 trial, which </w:t>
      </w:r>
      <w:r w:rsidR="00534FAC">
        <w:rPr>
          <w:rFonts w:ascii="Arial" w:hAnsi="Arial" w:cs="Arial"/>
          <w:sz w:val="20"/>
          <w:szCs w:val="20"/>
          <w:shd w:val="clear" w:color="auto" w:fill="FFFFFF"/>
        </w:rPr>
        <w:t>included</w:t>
      </w:r>
      <w:r w:rsidR="00CD4865">
        <w:rPr>
          <w:rFonts w:ascii="Arial" w:hAnsi="Arial" w:cs="Arial"/>
          <w:sz w:val="20"/>
          <w:szCs w:val="20"/>
          <w:shd w:val="clear" w:color="auto" w:fill="FFFFFF"/>
        </w:rPr>
        <w:t xml:space="preserve"> </w:t>
      </w:r>
      <w:r w:rsidR="000650BF">
        <w:rPr>
          <w:rFonts w:ascii="Arial" w:hAnsi="Arial" w:cs="Arial"/>
          <w:sz w:val="20"/>
          <w:szCs w:val="20"/>
          <w:shd w:val="clear" w:color="auto" w:fill="FFFFFF"/>
        </w:rPr>
        <w:t xml:space="preserve">both </w:t>
      </w:r>
      <w:r w:rsidR="00CD4865">
        <w:rPr>
          <w:rFonts w:ascii="Arial" w:hAnsi="Arial" w:cs="Arial"/>
          <w:sz w:val="20"/>
          <w:szCs w:val="20"/>
          <w:shd w:val="clear" w:color="auto" w:fill="FFFFFF"/>
        </w:rPr>
        <w:t xml:space="preserve">a public speaking </w:t>
      </w:r>
      <w:r w:rsidR="000650BF">
        <w:rPr>
          <w:rFonts w:ascii="Arial" w:hAnsi="Arial" w:cs="Arial"/>
          <w:sz w:val="20"/>
          <w:szCs w:val="20"/>
          <w:shd w:val="clear" w:color="auto" w:fill="FFFFFF"/>
        </w:rPr>
        <w:t xml:space="preserve">and </w:t>
      </w:r>
      <w:r w:rsidR="00534FAC">
        <w:rPr>
          <w:rFonts w:ascii="Arial" w:hAnsi="Arial" w:cs="Arial"/>
          <w:sz w:val="20"/>
          <w:szCs w:val="20"/>
          <w:shd w:val="clear" w:color="auto" w:fill="FFFFFF"/>
        </w:rPr>
        <w:t xml:space="preserve">a </w:t>
      </w:r>
      <w:r w:rsidR="000650BF">
        <w:rPr>
          <w:rFonts w:ascii="Arial" w:hAnsi="Arial" w:cs="Arial"/>
          <w:sz w:val="20"/>
          <w:szCs w:val="20"/>
          <w:shd w:val="clear" w:color="auto" w:fill="FFFFFF"/>
        </w:rPr>
        <w:t xml:space="preserve">social situation </w:t>
      </w:r>
      <w:r w:rsidR="00CD4865">
        <w:rPr>
          <w:rFonts w:ascii="Arial" w:hAnsi="Arial" w:cs="Arial"/>
          <w:sz w:val="20"/>
          <w:szCs w:val="20"/>
          <w:shd w:val="clear" w:color="auto" w:fill="FFFFFF"/>
        </w:rPr>
        <w:t xml:space="preserve">challenge, PH94B </w:t>
      </w:r>
      <w:r w:rsidRPr="00E03368">
        <w:rPr>
          <w:rFonts w:ascii="Arial" w:hAnsi="Arial" w:cs="Arial"/>
          <w:sz w:val="20"/>
          <w:szCs w:val="20"/>
          <w:shd w:val="clear" w:color="auto" w:fill="FFFFFF"/>
        </w:rPr>
        <w:t>significantly improved the primary efficacy endpoint within 10</w:t>
      </w:r>
      <w:r w:rsidR="00F54002">
        <w:rPr>
          <w:rFonts w:ascii="Arial" w:hAnsi="Arial" w:cs="Arial"/>
          <w:sz w:val="20"/>
          <w:szCs w:val="20"/>
          <w:shd w:val="clear" w:color="auto" w:fill="FFFFFF"/>
        </w:rPr>
        <w:t xml:space="preserve"> to</w:t>
      </w:r>
      <w:r w:rsidR="00534FAC">
        <w:rPr>
          <w:rFonts w:ascii="Arial" w:hAnsi="Arial" w:cs="Arial"/>
          <w:sz w:val="20"/>
          <w:szCs w:val="20"/>
          <w:shd w:val="clear" w:color="auto" w:fill="FFFFFF"/>
        </w:rPr>
        <w:t xml:space="preserve"> </w:t>
      </w:r>
      <w:r w:rsidRPr="00E03368">
        <w:rPr>
          <w:rFonts w:ascii="Arial" w:hAnsi="Arial" w:cs="Arial"/>
          <w:sz w:val="20"/>
          <w:szCs w:val="20"/>
          <w:shd w:val="clear" w:color="auto" w:fill="FFFFFF"/>
        </w:rPr>
        <w:t xml:space="preserve">15 minutes of </w:t>
      </w:r>
      <w:r w:rsidR="00F54002">
        <w:rPr>
          <w:rFonts w:ascii="Arial" w:hAnsi="Arial" w:cs="Arial"/>
          <w:sz w:val="20"/>
          <w:szCs w:val="20"/>
          <w:shd w:val="clear" w:color="auto" w:fill="FFFFFF"/>
        </w:rPr>
        <w:t>self-</w:t>
      </w:r>
      <w:r w:rsidRPr="00E03368">
        <w:rPr>
          <w:rFonts w:ascii="Arial" w:hAnsi="Arial" w:cs="Arial"/>
          <w:sz w:val="20"/>
          <w:szCs w:val="20"/>
          <w:shd w:val="clear" w:color="auto" w:fill="FFFFFF"/>
        </w:rPr>
        <w:t>administration.</w:t>
      </w:r>
      <w:r>
        <w:rPr>
          <w:rFonts w:ascii="Arial" w:hAnsi="Arial" w:cs="Arial"/>
          <w:sz w:val="20"/>
          <w:szCs w:val="20"/>
          <w:shd w:val="clear" w:color="auto" w:fill="FFFFFF"/>
        </w:rPr>
        <w:t xml:space="preserve"> </w:t>
      </w:r>
      <w:r w:rsidR="00502DFD">
        <w:rPr>
          <w:rFonts w:ascii="Arial" w:hAnsi="Arial" w:cs="Arial"/>
          <w:sz w:val="20"/>
          <w:szCs w:val="20"/>
          <w:shd w:val="clear" w:color="auto" w:fill="FFFFFF"/>
        </w:rPr>
        <w:t xml:space="preserve">These positive results demonstrate </w:t>
      </w:r>
      <w:r w:rsidR="00534FAC">
        <w:rPr>
          <w:rFonts w:ascii="Arial" w:hAnsi="Arial" w:cs="Arial"/>
          <w:sz w:val="20"/>
          <w:szCs w:val="20"/>
          <w:shd w:val="clear" w:color="auto" w:fill="FFFFFF"/>
        </w:rPr>
        <w:t xml:space="preserve">PH94B’s </w:t>
      </w:r>
      <w:r w:rsidR="00502DFD">
        <w:rPr>
          <w:rFonts w:ascii="Arial" w:hAnsi="Arial" w:cs="Arial"/>
          <w:sz w:val="20"/>
          <w:szCs w:val="20"/>
          <w:shd w:val="clear" w:color="auto" w:fill="FFFFFF"/>
        </w:rPr>
        <w:t xml:space="preserve">potential to </w:t>
      </w:r>
      <w:r w:rsidR="00534FAC" w:rsidRPr="00A41384">
        <w:rPr>
          <w:rFonts w:ascii="Arial" w:hAnsi="Arial" w:cs="Arial"/>
          <w:sz w:val="20"/>
          <w:szCs w:val="20"/>
          <w:shd w:val="clear" w:color="auto" w:fill="FFFFFF"/>
        </w:rPr>
        <w:t>change the lives of millions of people suffering from SAD</w:t>
      </w:r>
      <w:r>
        <w:rPr>
          <w:rFonts w:ascii="Arial" w:hAnsi="Arial" w:cs="Arial"/>
          <w:sz w:val="20"/>
          <w:szCs w:val="20"/>
          <w:shd w:val="clear" w:color="auto" w:fill="FFFFFF"/>
        </w:rPr>
        <w:t xml:space="preserve">,” said Dr. Liebowitz, Principal Investigator of the </w:t>
      </w:r>
      <w:r w:rsidR="001B0EC2">
        <w:rPr>
          <w:rFonts w:ascii="Arial" w:hAnsi="Arial" w:cs="Arial"/>
          <w:sz w:val="20"/>
          <w:szCs w:val="20"/>
          <w:shd w:val="clear" w:color="auto" w:fill="FFFFFF"/>
        </w:rPr>
        <w:t xml:space="preserve">pilot Phase 3 </w:t>
      </w:r>
      <w:r>
        <w:rPr>
          <w:rFonts w:ascii="Arial" w:hAnsi="Arial" w:cs="Arial"/>
          <w:sz w:val="20"/>
          <w:szCs w:val="20"/>
          <w:shd w:val="clear" w:color="auto" w:fill="FFFFFF"/>
        </w:rPr>
        <w:t>study. “</w:t>
      </w:r>
      <w:r w:rsidR="00534FAC">
        <w:rPr>
          <w:rFonts w:ascii="Arial" w:hAnsi="Arial" w:cs="Arial"/>
          <w:sz w:val="20"/>
          <w:szCs w:val="20"/>
          <w:shd w:val="clear" w:color="auto" w:fill="FFFFFF"/>
        </w:rPr>
        <w:t>I</w:t>
      </w:r>
      <w:r w:rsidRPr="00A41384">
        <w:rPr>
          <w:rFonts w:ascii="Arial" w:hAnsi="Arial" w:cs="Arial"/>
          <w:sz w:val="20"/>
          <w:szCs w:val="20"/>
          <w:shd w:val="clear" w:color="auto" w:fill="FFFFFF"/>
        </w:rPr>
        <w:t xml:space="preserve"> </w:t>
      </w:r>
      <w:r w:rsidR="004714AC">
        <w:rPr>
          <w:rFonts w:ascii="Arial" w:hAnsi="Arial" w:cs="Arial"/>
          <w:sz w:val="20"/>
          <w:szCs w:val="20"/>
          <w:shd w:val="clear" w:color="auto" w:fill="FFFFFF"/>
        </w:rPr>
        <w:t>support</w:t>
      </w:r>
      <w:r w:rsidRPr="00A41384">
        <w:rPr>
          <w:rFonts w:ascii="Arial" w:hAnsi="Arial" w:cs="Arial"/>
          <w:sz w:val="20"/>
          <w:szCs w:val="20"/>
          <w:shd w:val="clear" w:color="auto" w:fill="FFFFFF"/>
        </w:rPr>
        <w:t xml:space="preserve"> VistaGen</w:t>
      </w:r>
      <w:r w:rsidR="004714AC">
        <w:rPr>
          <w:rFonts w:ascii="Arial" w:hAnsi="Arial" w:cs="Arial"/>
          <w:sz w:val="20"/>
          <w:szCs w:val="20"/>
          <w:shd w:val="clear" w:color="auto" w:fill="FFFFFF"/>
        </w:rPr>
        <w:t>’s plan</w:t>
      </w:r>
      <w:r w:rsidR="00534FAC">
        <w:rPr>
          <w:rFonts w:ascii="Arial" w:hAnsi="Arial" w:cs="Arial"/>
          <w:sz w:val="20"/>
          <w:szCs w:val="20"/>
          <w:shd w:val="clear" w:color="auto" w:fill="FFFFFF"/>
        </w:rPr>
        <w:t>s</w:t>
      </w:r>
      <w:r w:rsidR="004714AC">
        <w:rPr>
          <w:rFonts w:ascii="Arial" w:hAnsi="Arial" w:cs="Arial"/>
          <w:sz w:val="20"/>
          <w:szCs w:val="20"/>
          <w:shd w:val="clear" w:color="auto" w:fill="FFFFFF"/>
        </w:rPr>
        <w:t xml:space="preserve"> for </w:t>
      </w:r>
      <w:r w:rsidRPr="00A41384">
        <w:rPr>
          <w:rFonts w:ascii="Arial" w:hAnsi="Arial" w:cs="Arial"/>
          <w:sz w:val="20"/>
          <w:szCs w:val="20"/>
          <w:shd w:val="clear" w:color="auto" w:fill="FFFFFF"/>
        </w:rPr>
        <w:t xml:space="preserve">a pivotal Phase 3 </w:t>
      </w:r>
      <w:r w:rsidR="00C3215A">
        <w:rPr>
          <w:rFonts w:ascii="Arial" w:hAnsi="Arial" w:cs="Arial"/>
          <w:sz w:val="20"/>
          <w:szCs w:val="20"/>
          <w:shd w:val="clear" w:color="auto" w:fill="FFFFFF"/>
        </w:rPr>
        <w:t xml:space="preserve">program </w:t>
      </w:r>
      <w:r w:rsidRPr="00A41384">
        <w:rPr>
          <w:rFonts w:ascii="Arial" w:hAnsi="Arial" w:cs="Arial"/>
          <w:sz w:val="20"/>
          <w:szCs w:val="20"/>
          <w:shd w:val="clear" w:color="auto" w:fill="FFFFFF"/>
        </w:rPr>
        <w:t>launch in 2020</w:t>
      </w:r>
      <w:r w:rsidR="00C3215A">
        <w:rPr>
          <w:rFonts w:ascii="Arial" w:hAnsi="Arial" w:cs="Arial"/>
          <w:sz w:val="20"/>
          <w:szCs w:val="20"/>
          <w:shd w:val="clear" w:color="auto" w:fill="FFFFFF"/>
        </w:rPr>
        <w:t xml:space="preserve">.  PH94B </w:t>
      </w:r>
      <w:r w:rsidR="00534FAC">
        <w:rPr>
          <w:rFonts w:ascii="Arial" w:hAnsi="Arial" w:cs="Arial"/>
          <w:sz w:val="20"/>
          <w:szCs w:val="20"/>
          <w:shd w:val="clear" w:color="auto" w:fill="FFFFFF"/>
        </w:rPr>
        <w:t xml:space="preserve">neuroactive nasal spray </w:t>
      </w:r>
      <w:r w:rsidR="00C3215A">
        <w:rPr>
          <w:rFonts w:ascii="Arial" w:hAnsi="Arial" w:cs="Arial"/>
          <w:sz w:val="20"/>
          <w:szCs w:val="20"/>
          <w:shd w:val="clear" w:color="auto" w:fill="FFFFFF"/>
        </w:rPr>
        <w:t>has potential to</w:t>
      </w:r>
      <w:r w:rsidR="00534FAC">
        <w:rPr>
          <w:rFonts w:ascii="Arial" w:hAnsi="Arial" w:cs="Arial"/>
          <w:sz w:val="20"/>
          <w:szCs w:val="20"/>
          <w:shd w:val="clear" w:color="auto" w:fill="FFFFFF"/>
        </w:rPr>
        <w:t xml:space="preserve"> be the </w:t>
      </w:r>
      <w:r w:rsidR="00534FAC" w:rsidRPr="00A41384">
        <w:rPr>
          <w:rFonts w:ascii="Arial" w:hAnsi="Arial" w:cs="Arial"/>
          <w:sz w:val="20"/>
          <w:szCs w:val="20"/>
          <w:shd w:val="clear" w:color="auto" w:fill="FFFFFF"/>
        </w:rPr>
        <w:t xml:space="preserve">first FDA-approved </w:t>
      </w:r>
      <w:r w:rsidR="00534FAC">
        <w:rPr>
          <w:rFonts w:ascii="Arial" w:hAnsi="Arial" w:cs="Arial"/>
          <w:sz w:val="20"/>
          <w:szCs w:val="20"/>
          <w:shd w:val="clear" w:color="auto" w:fill="FFFFFF"/>
        </w:rPr>
        <w:t>PRN</w:t>
      </w:r>
      <w:r w:rsidR="00534FAC" w:rsidRPr="00A41384">
        <w:rPr>
          <w:rFonts w:ascii="Arial" w:hAnsi="Arial" w:cs="Arial"/>
          <w:sz w:val="20"/>
          <w:szCs w:val="20"/>
          <w:shd w:val="clear" w:color="auto" w:fill="FFFFFF"/>
        </w:rPr>
        <w:t xml:space="preserve"> treatment for SAD</w:t>
      </w:r>
      <w:r w:rsidRPr="00A41384">
        <w:rPr>
          <w:rFonts w:ascii="Arial" w:hAnsi="Arial" w:cs="Arial"/>
          <w:sz w:val="20"/>
          <w:szCs w:val="20"/>
          <w:shd w:val="clear" w:color="auto" w:fill="FFFFFF"/>
        </w:rPr>
        <w:t>.”</w:t>
      </w:r>
    </w:p>
    <w:p w:rsidR="00506090" w:rsidRPr="00A41384" w:rsidRDefault="00506090" w:rsidP="00221623">
      <w:pPr>
        <w:spacing w:after="0" w:line="240" w:lineRule="auto"/>
        <w:rPr>
          <w:rFonts w:ascii="Arial" w:hAnsi="Arial" w:cs="Arial"/>
          <w:sz w:val="20"/>
          <w:szCs w:val="20"/>
        </w:rPr>
      </w:pPr>
    </w:p>
    <w:p w:rsidR="00F65151" w:rsidRDefault="00F65151">
      <w:pPr>
        <w:spacing w:after="0" w:line="240" w:lineRule="auto"/>
        <w:rPr>
          <w:rFonts w:ascii="Arial" w:hAnsi="Arial" w:cs="Arial"/>
          <w:sz w:val="20"/>
          <w:szCs w:val="20"/>
          <w:shd w:val="clear" w:color="auto" w:fill="FFFFFF"/>
        </w:rPr>
      </w:pPr>
      <w:r w:rsidRPr="00A41384">
        <w:rPr>
          <w:rFonts w:ascii="Arial" w:hAnsi="Arial" w:cs="Arial"/>
          <w:sz w:val="20"/>
          <w:szCs w:val="20"/>
          <w:shd w:val="clear" w:color="auto" w:fill="FFFFFF"/>
        </w:rPr>
        <w:t>“</w:t>
      </w:r>
      <w:r w:rsidR="00C3215A" w:rsidRPr="00A41384">
        <w:rPr>
          <w:rFonts w:ascii="Arial" w:hAnsi="Arial" w:cs="Arial"/>
          <w:sz w:val="20"/>
          <w:szCs w:val="20"/>
          <w:shd w:val="clear" w:color="auto" w:fill="FFFFFF"/>
        </w:rPr>
        <w:t xml:space="preserve">Current treatments </w:t>
      </w:r>
      <w:r w:rsidR="00C3215A">
        <w:rPr>
          <w:rFonts w:ascii="Arial" w:hAnsi="Arial" w:cs="Arial"/>
          <w:sz w:val="20"/>
          <w:szCs w:val="20"/>
          <w:shd w:val="clear" w:color="auto" w:fill="FFFFFF"/>
        </w:rPr>
        <w:t xml:space="preserve">for SAD </w:t>
      </w:r>
      <w:r w:rsidR="00C3215A" w:rsidRPr="00A41384">
        <w:rPr>
          <w:rFonts w:ascii="Arial" w:hAnsi="Arial" w:cs="Arial"/>
          <w:sz w:val="20"/>
          <w:szCs w:val="20"/>
          <w:shd w:val="clear" w:color="auto" w:fill="FFFFFF"/>
        </w:rPr>
        <w:t xml:space="preserve">fall far short of </w:t>
      </w:r>
      <w:r w:rsidR="00C3215A">
        <w:rPr>
          <w:rFonts w:ascii="Arial" w:hAnsi="Arial" w:cs="Arial"/>
          <w:sz w:val="20"/>
          <w:szCs w:val="20"/>
          <w:shd w:val="clear" w:color="auto" w:fill="FFFFFF"/>
        </w:rPr>
        <w:t>patient needs</w:t>
      </w:r>
      <w:r>
        <w:rPr>
          <w:rFonts w:ascii="Arial" w:hAnsi="Arial" w:cs="Arial"/>
          <w:sz w:val="20"/>
          <w:szCs w:val="20"/>
          <w:shd w:val="clear" w:color="auto" w:fill="FFFFFF"/>
        </w:rPr>
        <w:t xml:space="preserve">,” stated </w:t>
      </w:r>
      <w:r w:rsidRPr="00A41384">
        <w:rPr>
          <w:rFonts w:ascii="Arial" w:hAnsi="Arial" w:cs="Arial"/>
          <w:sz w:val="20"/>
          <w:szCs w:val="20"/>
          <w:shd w:val="clear" w:color="auto" w:fill="FFFFFF"/>
        </w:rPr>
        <w:t>Mark Smith,</w:t>
      </w:r>
      <w:r>
        <w:rPr>
          <w:rFonts w:ascii="Arial" w:hAnsi="Arial" w:cs="Arial"/>
          <w:sz w:val="20"/>
          <w:szCs w:val="20"/>
          <w:shd w:val="clear" w:color="auto" w:fill="FFFFFF"/>
        </w:rPr>
        <w:t xml:space="preserve"> MD, PhD,</w:t>
      </w:r>
      <w:r w:rsidRPr="00A41384">
        <w:rPr>
          <w:rFonts w:ascii="Arial" w:hAnsi="Arial" w:cs="Arial"/>
          <w:sz w:val="20"/>
          <w:szCs w:val="20"/>
          <w:shd w:val="clear" w:color="auto" w:fill="FFFFFF"/>
        </w:rPr>
        <w:t xml:space="preserve"> VistaGen</w:t>
      </w:r>
      <w:r>
        <w:rPr>
          <w:rFonts w:ascii="Arial" w:hAnsi="Arial" w:cs="Arial"/>
          <w:sz w:val="20"/>
          <w:szCs w:val="20"/>
          <w:shd w:val="clear" w:color="auto" w:fill="FFFFFF"/>
        </w:rPr>
        <w:t>’s</w:t>
      </w:r>
      <w:r w:rsidRPr="00A41384">
        <w:rPr>
          <w:rFonts w:ascii="Arial" w:hAnsi="Arial" w:cs="Arial"/>
          <w:sz w:val="20"/>
          <w:szCs w:val="20"/>
          <w:shd w:val="clear" w:color="auto" w:fill="FFFFFF"/>
        </w:rPr>
        <w:t xml:space="preserve"> Chief Medical Officer</w:t>
      </w:r>
      <w:r>
        <w:rPr>
          <w:rFonts w:ascii="Arial" w:hAnsi="Arial" w:cs="Arial"/>
          <w:sz w:val="20"/>
          <w:szCs w:val="20"/>
          <w:shd w:val="clear" w:color="auto" w:fill="FFFFFF"/>
        </w:rPr>
        <w:t xml:space="preserve">. “With its unique mechanism of action, </w:t>
      </w:r>
      <w:r w:rsidR="00C3215A">
        <w:rPr>
          <w:rFonts w:ascii="Arial" w:hAnsi="Arial" w:cs="Arial"/>
          <w:sz w:val="20"/>
          <w:szCs w:val="20"/>
          <w:shd w:val="clear" w:color="auto" w:fill="FFFFFF"/>
        </w:rPr>
        <w:t xml:space="preserve">exceptional safety profile and rapid-onset activity, </w:t>
      </w:r>
      <w:r>
        <w:rPr>
          <w:rFonts w:ascii="Arial" w:hAnsi="Arial" w:cs="Arial"/>
          <w:sz w:val="20"/>
          <w:szCs w:val="20"/>
          <w:shd w:val="clear" w:color="auto" w:fill="FFFFFF"/>
        </w:rPr>
        <w:t xml:space="preserve">we are excited about </w:t>
      </w:r>
      <w:r w:rsidRPr="00A41384">
        <w:rPr>
          <w:rFonts w:ascii="Arial" w:hAnsi="Arial" w:cs="Arial"/>
          <w:sz w:val="20"/>
          <w:szCs w:val="20"/>
          <w:shd w:val="clear" w:color="auto" w:fill="FFFFFF"/>
        </w:rPr>
        <w:t>PH94B</w:t>
      </w:r>
      <w:r>
        <w:rPr>
          <w:rFonts w:ascii="Arial" w:hAnsi="Arial" w:cs="Arial"/>
          <w:sz w:val="20"/>
          <w:szCs w:val="20"/>
          <w:shd w:val="clear" w:color="auto" w:fill="FFFFFF"/>
        </w:rPr>
        <w:t>’s potential</w:t>
      </w:r>
      <w:r w:rsidR="00C3215A">
        <w:rPr>
          <w:rFonts w:ascii="Arial" w:hAnsi="Arial" w:cs="Arial"/>
          <w:sz w:val="20"/>
          <w:szCs w:val="20"/>
          <w:shd w:val="clear" w:color="auto" w:fill="FFFFFF"/>
        </w:rPr>
        <w:t xml:space="preserve"> to transform the </w:t>
      </w:r>
      <w:r w:rsidR="00534FAC">
        <w:rPr>
          <w:rFonts w:ascii="Arial" w:hAnsi="Arial" w:cs="Arial"/>
          <w:sz w:val="20"/>
          <w:szCs w:val="20"/>
          <w:shd w:val="clear" w:color="auto" w:fill="FFFFFF"/>
        </w:rPr>
        <w:t xml:space="preserve">current </w:t>
      </w:r>
      <w:r w:rsidR="00C3215A">
        <w:rPr>
          <w:rFonts w:ascii="Arial" w:hAnsi="Arial" w:cs="Arial"/>
          <w:sz w:val="20"/>
          <w:szCs w:val="20"/>
          <w:shd w:val="clear" w:color="auto" w:fill="FFFFFF"/>
        </w:rPr>
        <w:t>treatment paradigm for SAD</w:t>
      </w:r>
      <w:r>
        <w:rPr>
          <w:rFonts w:ascii="Arial" w:hAnsi="Arial" w:cs="Arial"/>
          <w:sz w:val="20"/>
          <w:szCs w:val="20"/>
          <w:shd w:val="clear" w:color="auto" w:fill="FFFFFF"/>
        </w:rPr>
        <w:t xml:space="preserve">. We look forward to working closely with the FDA </w:t>
      </w:r>
      <w:r w:rsidR="00C3215A">
        <w:rPr>
          <w:rFonts w:ascii="Arial" w:hAnsi="Arial" w:cs="Arial"/>
          <w:sz w:val="20"/>
          <w:szCs w:val="20"/>
          <w:shd w:val="clear" w:color="auto" w:fill="FFFFFF"/>
        </w:rPr>
        <w:t>a</w:t>
      </w:r>
      <w:r>
        <w:rPr>
          <w:rFonts w:ascii="Arial" w:hAnsi="Arial" w:cs="Arial"/>
          <w:sz w:val="20"/>
          <w:szCs w:val="20"/>
          <w:shd w:val="clear" w:color="auto" w:fill="FFFFFF"/>
        </w:rPr>
        <w:t xml:space="preserve">nd Dr. Liebowitz as we prepare for </w:t>
      </w:r>
      <w:r w:rsidR="001B0EC2">
        <w:rPr>
          <w:rFonts w:ascii="Arial" w:hAnsi="Arial" w:cs="Arial"/>
          <w:sz w:val="20"/>
          <w:szCs w:val="20"/>
          <w:shd w:val="clear" w:color="auto" w:fill="FFFFFF"/>
        </w:rPr>
        <w:t xml:space="preserve">and execute </w:t>
      </w:r>
      <w:r>
        <w:rPr>
          <w:rFonts w:ascii="Arial" w:hAnsi="Arial" w:cs="Arial"/>
          <w:sz w:val="20"/>
          <w:szCs w:val="20"/>
          <w:shd w:val="clear" w:color="auto" w:fill="FFFFFF"/>
        </w:rPr>
        <w:t xml:space="preserve">pivotal Phase 3 </w:t>
      </w:r>
      <w:r w:rsidR="00C3215A">
        <w:rPr>
          <w:rFonts w:ascii="Arial" w:hAnsi="Arial" w:cs="Arial"/>
          <w:sz w:val="20"/>
          <w:szCs w:val="20"/>
          <w:shd w:val="clear" w:color="auto" w:fill="FFFFFF"/>
        </w:rPr>
        <w:t xml:space="preserve">development </w:t>
      </w:r>
      <w:r w:rsidR="00534FAC">
        <w:rPr>
          <w:rFonts w:ascii="Arial" w:hAnsi="Arial" w:cs="Arial"/>
          <w:sz w:val="20"/>
          <w:szCs w:val="20"/>
          <w:shd w:val="clear" w:color="auto" w:fill="FFFFFF"/>
        </w:rPr>
        <w:t>of</w:t>
      </w:r>
      <w:r w:rsidR="001B0EC2">
        <w:rPr>
          <w:rFonts w:ascii="Arial" w:hAnsi="Arial" w:cs="Arial"/>
          <w:sz w:val="20"/>
          <w:szCs w:val="20"/>
          <w:shd w:val="clear" w:color="auto" w:fill="FFFFFF"/>
        </w:rPr>
        <w:t xml:space="preserve"> PH94B</w:t>
      </w:r>
      <w:r w:rsidR="00534FAC">
        <w:rPr>
          <w:rFonts w:ascii="Arial" w:hAnsi="Arial" w:cs="Arial"/>
          <w:sz w:val="20"/>
          <w:szCs w:val="20"/>
          <w:shd w:val="clear" w:color="auto" w:fill="FFFFFF"/>
        </w:rPr>
        <w:t xml:space="preserve"> for SAD</w:t>
      </w:r>
      <w:r>
        <w:rPr>
          <w:rFonts w:ascii="Arial" w:hAnsi="Arial" w:cs="Arial"/>
          <w:sz w:val="20"/>
          <w:szCs w:val="20"/>
          <w:shd w:val="clear" w:color="auto" w:fill="FFFFFF"/>
        </w:rPr>
        <w:t>.</w:t>
      </w:r>
      <w:r w:rsidR="00F6537C">
        <w:rPr>
          <w:rFonts w:ascii="Arial" w:hAnsi="Arial" w:cs="Arial"/>
          <w:sz w:val="20"/>
          <w:szCs w:val="20"/>
          <w:shd w:val="clear" w:color="auto" w:fill="FFFFFF"/>
        </w:rPr>
        <w:t>”</w:t>
      </w:r>
    </w:p>
    <w:p w:rsidR="00F65151" w:rsidRDefault="00F65151">
      <w:pPr>
        <w:spacing w:after="0" w:line="240" w:lineRule="auto"/>
        <w:rPr>
          <w:rFonts w:ascii="Arial" w:hAnsi="Arial" w:cs="Arial"/>
          <w:b/>
          <w:sz w:val="20"/>
          <w:szCs w:val="20"/>
        </w:rPr>
      </w:pPr>
    </w:p>
    <w:p w:rsidR="00D605DC" w:rsidRPr="00A41384" w:rsidRDefault="00D605DC">
      <w:pPr>
        <w:spacing w:after="0" w:line="240" w:lineRule="auto"/>
        <w:rPr>
          <w:rFonts w:ascii="Arial" w:hAnsi="Arial" w:cs="Arial"/>
          <w:b/>
          <w:sz w:val="20"/>
          <w:szCs w:val="20"/>
        </w:rPr>
      </w:pPr>
      <w:r w:rsidRPr="00A41384">
        <w:rPr>
          <w:rFonts w:ascii="Arial" w:hAnsi="Arial" w:cs="Arial"/>
          <w:b/>
          <w:sz w:val="20"/>
          <w:szCs w:val="20"/>
        </w:rPr>
        <w:t>About PH94B</w:t>
      </w:r>
      <w:r w:rsidR="001B0EC2">
        <w:rPr>
          <w:rFonts w:ascii="Arial" w:hAnsi="Arial" w:cs="Arial"/>
          <w:b/>
          <w:sz w:val="20"/>
          <w:szCs w:val="20"/>
        </w:rPr>
        <w:t xml:space="preserve"> Neuroactive Nasal Spray</w:t>
      </w:r>
    </w:p>
    <w:p w:rsidR="008E75D9" w:rsidRPr="0049338F" w:rsidRDefault="008E75D9" w:rsidP="00B71109">
      <w:pPr>
        <w:spacing w:after="0" w:line="240" w:lineRule="auto"/>
        <w:rPr>
          <w:rFonts w:ascii="Arial" w:hAnsi="Arial" w:cs="Arial"/>
          <w:sz w:val="20"/>
          <w:szCs w:val="20"/>
        </w:rPr>
      </w:pPr>
      <w:r w:rsidRPr="00A41384">
        <w:rPr>
          <w:rFonts w:ascii="Arial" w:hAnsi="Arial" w:cs="Arial"/>
          <w:sz w:val="20"/>
          <w:szCs w:val="20"/>
        </w:rPr>
        <w:t xml:space="preserve">PH94B </w:t>
      </w:r>
      <w:r w:rsidR="001B0EC2">
        <w:rPr>
          <w:rFonts w:ascii="Arial" w:hAnsi="Arial" w:cs="Arial"/>
          <w:sz w:val="20"/>
          <w:szCs w:val="20"/>
        </w:rPr>
        <w:t xml:space="preserve">neuroactive nasal spray </w:t>
      </w:r>
      <w:r w:rsidR="0049338F">
        <w:rPr>
          <w:rFonts w:ascii="Arial" w:hAnsi="Arial" w:cs="Arial"/>
          <w:sz w:val="20"/>
          <w:szCs w:val="20"/>
        </w:rPr>
        <w:t>is fundamentally different from all current treatments for SAD. D</w:t>
      </w:r>
      <w:r w:rsidRPr="00A41384">
        <w:rPr>
          <w:rFonts w:ascii="Arial" w:hAnsi="Arial" w:cs="Arial"/>
          <w:sz w:val="20"/>
          <w:szCs w:val="20"/>
        </w:rPr>
        <w:t>eveloped from proprietary compounds called pherines</w:t>
      </w:r>
      <w:r w:rsidR="0049338F">
        <w:rPr>
          <w:rFonts w:ascii="Arial" w:hAnsi="Arial" w:cs="Arial"/>
          <w:sz w:val="20"/>
          <w:szCs w:val="20"/>
        </w:rPr>
        <w:t xml:space="preserve"> and a</w:t>
      </w:r>
      <w:r w:rsidRPr="00A41384">
        <w:rPr>
          <w:rFonts w:ascii="Arial" w:hAnsi="Arial" w:cs="Arial"/>
          <w:sz w:val="20"/>
          <w:szCs w:val="20"/>
        </w:rPr>
        <w:t xml:space="preserve">dministered as a nasal spray, PH94B </w:t>
      </w:r>
      <w:r w:rsidR="0049338F">
        <w:rPr>
          <w:rFonts w:ascii="Arial" w:hAnsi="Arial" w:cs="Arial"/>
          <w:bCs/>
          <w:sz w:val="20"/>
          <w:szCs w:val="20"/>
        </w:rPr>
        <w:t>a</w:t>
      </w:r>
      <w:r w:rsidR="0049338F" w:rsidRPr="00706CEA">
        <w:rPr>
          <w:rFonts w:ascii="Arial" w:hAnsi="Arial" w:cs="Arial"/>
          <w:bCs/>
          <w:sz w:val="20"/>
          <w:szCs w:val="20"/>
        </w:rPr>
        <w:t>ctivates nasal chemosensory receptors that trigger neural circuits in the brain that suppress fear and anxiety</w:t>
      </w:r>
      <w:r w:rsidRPr="0049338F">
        <w:rPr>
          <w:rFonts w:ascii="Arial" w:hAnsi="Arial" w:cs="Arial"/>
          <w:sz w:val="20"/>
          <w:szCs w:val="20"/>
        </w:rPr>
        <w:t xml:space="preserve">. </w:t>
      </w:r>
      <w:r w:rsidR="0049338F">
        <w:rPr>
          <w:rFonts w:ascii="Arial" w:hAnsi="Arial" w:cs="Arial"/>
          <w:sz w:val="20"/>
          <w:szCs w:val="20"/>
        </w:rPr>
        <w:t>Its novel</w:t>
      </w:r>
      <w:r w:rsidR="0049338F" w:rsidRPr="0049338F">
        <w:rPr>
          <w:rFonts w:ascii="Arial" w:hAnsi="Arial" w:cs="Arial"/>
          <w:sz w:val="20"/>
          <w:szCs w:val="20"/>
        </w:rPr>
        <w:t xml:space="preserve"> </w:t>
      </w:r>
      <w:r w:rsidRPr="0049338F">
        <w:rPr>
          <w:rFonts w:ascii="Arial" w:hAnsi="Arial" w:cs="Arial"/>
          <w:sz w:val="20"/>
          <w:szCs w:val="20"/>
        </w:rPr>
        <w:t>mechanism of pharmacological action, rapid</w:t>
      </w:r>
      <w:r w:rsidR="00F6537C" w:rsidRPr="0049338F">
        <w:rPr>
          <w:rFonts w:ascii="Arial" w:hAnsi="Arial" w:cs="Arial"/>
          <w:sz w:val="20"/>
          <w:szCs w:val="20"/>
        </w:rPr>
        <w:t>-</w:t>
      </w:r>
      <w:r w:rsidRPr="0049338F">
        <w:rPr>
          <w:rFonts w:ascii="Arial" w:hAnsi="Arial" w:cs="Arial"/>
          <w:sz w:val="20"/>
          <w:szCs w:val="20"/>
        </w:rPr>
        <w:t xml:space="preserve">onset of </w:t>
      </w:r>
      <w:r w:rsidR="001B0EC2" w:rsidRPr="0049338F">
        <w:rPr>
          <w:rFonts w:ascii="Arial" w:hAnsi="Arial" w:cs="Arial"/>
          <w:sz w:val="20"/>
          <w:szCs w:val="20"/>
        </w:rPr>
        <w:t>therapeutic effect</w:t>
      </w:r>
      <w:r w:rsidR="0049338F">
        <w:rPr>
          <w:rFonts w:ascii="Arial" w:hAnsi="Arial" w:cs="Arial"/>
          <w:sz w:val="20"/>
          <w:szCs w:val="20"/>
        </w:rPr>
        <w:t>s</w:t>
      </w:r>
      <w:r w:rsidR="001B0EC2" w:rsidRPr="0049338F">
        <w:rPr>
          <w:rFonts w:ascii="Arial" w:hAnsi="Arial" w:cs="Arial"/>
          <w:sz w:val="20"/>
          <w:szCs w:val="20"/>
        </w:rPr>
        <w:t xml:space="preserve"> </w:t>
      </w:r>
      <w:r w:rsidRPr="0049338F">
        <w:rPr>
          <w:rFonts w:ascii="Arial" w:hAnsi="Arial" w:cs="Arial"/>
          <w:sz w:val="20"/>
          <w:szCs w:val="20"/>
        </w:rPr>
        <w:t xml:space="preserve">and </w:t>
      </w:r>
      <w:r w:rsidR="001B0EC2" w:rsidRPr="004C7F90">
        <w:rPr>
          <w:rFonts w:ascii="Arial" w:hAnsi="Arial" w:cs="Arial"/>
          <w:sz w:val="20"/>
          <w:szCs w:val="20"/>
        </w:rPr>
        <w:t xml:space="preserve">exceptional </w:t>
      </w:r>
      <w:r w:rsidRPr="004C7F90">
        <w:rPr>
          <w:rFonts w:ascii="Arial" w:hAnsi="Arial" w:cs="Arial"/>
          <w:sz w:val="20"/>
          <w:szCs w:val="20"/>
        </w:rPr>
        <w:t>safety and tolerability profile</w:t>
      </w:r>
      <w:r w:rsidRPr="0049338F">
        <w:rPr>
          <w:rFonts w:ascii="Arial" w:hAnsi="Arial" w:cs="Arial"/>
          <w:sz w:val="20"/>
          <w:szCs w:val="20"/>
        </w:rPr>
        <w:t xml:space="preserve"> shown in clinical trials </w:t>
      </w:r>
      <w:r w:rsidR="00534FAC">
        <w:rPr>
          <w:rFonts w:ascii="Arial" w:hAnsi="Arial" w:cs="Arial"/>
          <w:sz w:val="20"/>
          <w:szCs w:val="20"/>
        </w:rPr>
        <w:t xml:space="preserve">to date </w:t>
      </w:r>
      <w:r w:rsidRPr="0049338F">
        <w:rPr>
          <w:rFonts w:ascii="Arial" w:hAnsi="Arial" w:cs="Arial"/>
          <w:sz w:val="20"/>
          <w:szCs w:val="20"/>
        </w:rPr>
        <w:t xml:space="preserve">make PH94B </w:t>
      </w:r>
      <w:r w:rsidR="0049338F">
        <w:rPr>
          <w:rFonts w:ascii="Arial" w:hAnsi="Arial" w:cs="Arial"/>
          <w:sz w:val="20"/>
          <w:szCs w:val="20"/>
        </w:rPr>
        <w:t xml:space="preserve">neuroactive </w:t>
      </w:r>
      <w:r w:rsidR="001B0EC2" w:rsidRPr="0049338F">
        <w:rPr>
          <w:rFonts w:ascii="Arial" w:hAnsi="Arial" w:cs="Arial"/>
          <w:sz w:val="20"/>
          <w:szCs w:val="20"/>
        </w:rPr>
        <w:t xml:space="preserve">nasal spray </w:t>
      </w:r>
      <w:r w:rsidRPr="0049338F">
        <w:rPr>
          <w:rFonts w:ascii="Arial" w:hAnsi="Arial" w:cs="Arial"/>
          <w:sz w:val="20"/>
          <w:szCs w:val="20"/>
        </w:rPr>
        <w:t xml:space="preserve">an excellent product candidate </w:t>
      </w:r>
      <w:r w:rsidR="0049338F">
        <w:rPr>
          <w:rFonts w:ascii="Arial" w:hAnsi="Arial" w:cs="Arial"/>
          <w:sz w:val="20"/>
          <w:szCs w:val="20"/>
        </w:rPr>
        <w:t xml:space="preserve">with potential to become the first FDA-approved PRN treatment </w:t>
      </w:r>
      <w:r w:rsidRPr="0049338F">
        <w:rPr>
          <w:rFonts w:ascii="Arial" w:hAnsi="Arial" w:cs="Arial"/>
          <w:sz w:val="20"/>
          <w:szCs w:val="20"/>
        </w:rPr>
        <w:t>for SAD.</w:t>
      </w:r>
    </w:p>
    <w:p w:rsidR="007D3E3C" w:rsidRPr="00A41384" w:rsidRDefault="007D3E3C">
      <w:pPr>
        <w:spacing w:after="0" w:line="240" w:lineRule="auto"/>
        <w:rPr>
          <w:rFonts w:ascii="Arial" w:hAnsi="Arial" w:cs="Arial"/>
          <w:sz w:val="20"/>
          <w:szCs w:val="20"/>
        </w:rPr>
      </w:pPr>
    </w:p>
    <w:p w:rsidR="007D3E3C" w:rsidRPr="00A41384" w:rsidRDefault="00A64455">
      <w:pPr>
        <w:spacing w:after="0" w:line="240" w:lineRule="auto"/>
        <w:rPr>
          <w:rFonts w:ascii="Arial" w:hAnsi="Arial" w:cs="Arial"/>
          <w:sz w:val="20"/>
          <w:szCs w:val="20"/>
        </w:rPr>
      </w:pPr>
      <w:r>
        <w:rPr>
          <w:rFonts w:ascii="Arial" w:hAnsi="Arial" w:cs="Arial"/>
          <w:sz w:val="20"/>
          <w:szCs w:val="20"/>
        </w:rPr>
        <w:t>In a</w:t>
      </w:r>
      <w:r w:rsidR="00E94EF0">
        <w:rPr>
          <w:rFonts w:ascii="Arial" w:hAnsi="Arial" w:cs="Arial"/>
          <w:sz w:val="20"/>
          <w:szCs w:val="20"/>
        </w:rPr>
        <w:t xml:space="preserve"> published </w:t>
      </w:r>
      <w:r>
        <w:rPr>
          <w:rFonts w:ascii="Arial" w:hAnsi="Arial" w:cs="Arial"/>
          <w:sz w:val="20"/>
          <w:szCs w:val="20"/>
        </w:rPr>
        <w:t xml:space="preserve">double-blind, placebo-controlled </w:t>
      </w:r>
      <w:r w:rsidR="007D3E3C" w:rsidRPr="00A41384">
        <w:rPr>
          <w:rFonts w:ascii="Arial" w:hAnsi="Arial" w:cs="Arial"/>
          <w:sz w:val="20"/>
          <w:szCs w:val="20"/>
        </w:rPr>
        <w:t>Phase 2 clinical trial</w:t>
      </w:r>
      <w:r>
        <w:rPr>
          <w:rFonts w:ascii="Arial" w:hAnsi="Arial" w:cs="Arial"/>
          <w:sz w:val="20"/>
          <w:szCs w:val="20"/>
        </w:rPr>
        <w:t>,</w:t>
      </w:r>
      <w:r w:rsidR="00723D3F">
        <w:rPr>
          <w:rFonts w:ascii="Arial" w:hAnsi="Arial" w:cs="Arial"/>
          <w:sz w:val="20"/>
          <w:szCs w:val="20"/>
        </w:rPr>
        <w:t xml:space="preserve"> </w:t>
      </w:r>
      <w:r w:rsidR="007D3E3C" w:rsidRPr="00A41384">
        <w:rPr>
          <w:rFonts w:ascii="Arial" w:hAnsi="Arial" w:cs="Arial"/>
          <w:sz w:val="20"/>
          <w:szCs w:val="20"/>
        </w:rPr>
        <w:t>PH94B</w:t>
      </w:r>
      <w:r w:rsidR="00C07308" w:rsidRPr="00A41384">
        <w:rPr>
          <w:rFonts w:ascii="Arial" w:hAnsi="Arial" w:cs="Arial"/>
          <w:sz w:val="20"/>
          <w:szCs w:val="20"/>
        </w:rPr>
        <w:t xml:space="preserve"> </w:t>
      </w:r>
      <w:r w:rsidR="00534FAC">
        <w:rPr>
          <w:rFonts w:ascii="Arial" w:hAnsi="Arial" w:cs="Arial"/>
          <w:sz w:val="20"/>
          <w:szCs w:val="20"/>
        </w:rPr>
        <w:t xml:space="preserve">neuroactive </w:t>
      </w:r>
      <w:r w:rsidR="007D3E3C" w:rsidRPr="00A41384">
        <w:rPr>
          <w:rFonts w:ascii="Arial" w:hAnsi="Arial" w:cs="Arial"/>
          <w:sz w:val="20"/>
          <w:szCs w:val="20"/>
        </w:rPr>
        <w:t xml:space="preserve">nasal spray </w:t>
      </w:r>
      <w:r>
        <w:rPr>
          <w:rFonts w:ascii="Arial" w:hAnsi="Arial" w:cs="Arial"/>
          <w:sz w:val="20"/>
          <w:szCs w:val="20"/>
        </w:rPr>
        <w:t xml:space="preserve">was significantly more effective than placebo in reducing public-speaking and social interaction anxiety </w:t>
      </w:r>
      <w:r w:rsidR="00E94EF0">
        <w:rPr>
          <w:rFonts w:ascii="Arial" w:hAnsi="Arial" w:cs="Arial"/>
          <w:sz w:val="20"/>
          <w:szCs w:val="20"/>
        </w:rPr>
        <w:t>on laboratory challenges of individuals with SAD</w:t>
      </w:r>
      <w:r w:rsidR="00AE1D68">
        <w:rPr>
          <w:rFonts w:ascii="Arial" w:hAnsi="Arial" w:cs="Arial"/>
          <w:sz w:val="20"/>
          <w:szCs w:val="20"/>
        </w:rPr>
        <w:t>.</w:t>
      </w:r>
      <w:r w:rsidR="00AE1D68" w:rsidRPr="00706CEA">
        <w:rPr>
          <w:rFonts w:ascii="Arial" w:hAnsi="Arial" w:cs="Arial"/>
          <w:sz w:val="20"/>
          <w:szCs w:val="20"/>
          <w:vertAlign w:val="superscript"/>
        </w:rPr>
        <w:t>2</w:t>
      </w:r>
      <w:r w:rsidR="007D3E3C" w:rsidRPr="00A41384">
        <w:rPr>
          <w:rFonts w:ascii="Arial" w:hAnsi="Arial" w:cs="Arial"/>
          <w:sz w:val="20"/>
          <w:szCs w:val="20"/>
        </w:rPr>
        <w:t>.</w:t>
      </w:r>
    </w:p>
    <w:p w:rsidR="00AE1D68" w:rsidRDefault="00AE1D68" w:rsidP="008E75D9">
      <w:pPr>
        <w:spacing w:after="0" w:line="240" w:lineRule="auto"/>
        <w:rPr>
          <w:rFonts w:ascii="Arial" w:hAnsi="Arial" w:cs="Arial"/>
          <w:b/>
          <w:sz w:val="20"/>
          <w:szCs w:val="20"/>
        </w:rPr>
      </w:pPr>
    </w:p>
    <w:p w:rsidR="008E75D9" w:rsidRPr="00A41384" w:rsidRDefault="0099028B" w:rsidP="008E75D9">
      <w:pPr>
        <w:spacing w:after="0" w:line="240" w:lineRule="auto"/>
        <w:rPr>
          <w:rFonts w:ascii="Arial" w:hAnsi="Arial" w:cs="Arial"/>
          <w:b/>
          <w:sz w:val="20"/>
          <w:szCs w:val="20"/>
        </w:rPr>
      </w:pPr>
      <w:r w:rsidRPr="00A41384">
        <w:rPr>
          <w:rFonts w:ascii="Arial" w:hAnsi="Arial" w:cs="Arial"/>
          <w:b/>
          <w:sz w:val="20"/>
          <w:szCs w:val="20"/>
        </w:rPr>
        <w:t>About Social Anxiety Disorder</w:t>
      </w:r>
    </w:p>
    <w:p w:rsidR="00D605DC" w:rsidRPr="00A41384" w:rsidRDefault="008E75D9" w:rsidP="008E75D9">
      <w:pPr>
        <w:spacing w:after="0" w:line="240" w:lineRule="auto"/>
        <w:rPr>
          <w:rFonts w:ascii="Arial" w:hAnsi="Arial" w:cs="Arial"/>
          <w:sz w:val="20"/>
          <w:szCs w:val="20"/>
        </w:rPr>
      </w:pPr>
      <w:r w:rsidRPr="00A41384">
        <w:rPr>
          <w:rFonts w:ascii="Arial" w:hAnsi="Arial" w:cs="Arial"/>
          <w:sz w:val="20"/>
          <w:szCs w:val="20"/>
        </w:rPr>
        <w:t>SAD</w:t>
      </w:r>
      <w:r w:rsidR="00CC4F29">
        <w:rPr>
          <w:rFonts w:ascii="Arial" w:hAnsi="Arial" w:cs="Arial"/>
          <w:sz w:val="20"/>
          <w:szCs w:val="20"/>
        </w:rPr>
        <w:t xml:space="preserve"> </w:t>
      </w:r>
      <w:r w:rsidRPr="00A41384">
        <w:rPr>
          <w:rFonts w:ascii="Arial" w:hAnsi="Arial" w:cs="Arial"/>
          <w:sz w:val="20"/>
          <w:szCs w:val="20"/>
        </w:rPr>
        <w:t xml:space="preserve">affects </w:t>
      </w:r>
      <w:r w:rsidR="00C3215A">
        <w:rPr>
          <w:rFonts w:ascii="Arial" w:hAnsi="Arial" w:cs="Arial"/>
          <w:sz w:val="20"/>
          <w:szCs w:val="20"/>
        </w:rPr>
        <w:t xml:space="preserve">as many as 15 million Americans </w:t>
      </w:r>
      <w:r w:rsidRPr="00A41384">
        <w:rPr>
          <w:rFonts w:ascii="Arial" w:hAnsi="Arial" w:cs="Arial"/>
          <w:sz w:val="20"/>
          <w:szCs w:val="20"/>
        </w:rPr>
        <w:t>and is the third most common psychiatric condition afte</w:t>
      </w:r>
      <w:r w:rsidR="0099028B" w:rsidRPr="00A41384">
        <w:rPr>
          <w:rFonts w:ascii="Arial" w:hAnsi="Arial" w:cs="Arial"/>
          <w:sz w:val="20"/>
          <w:szCs w:val="20"/>
        </w:rPr>
        <w:t>r depression and substance use.</w:t>
      </w:r>
      <w:r w:rsidRPr="00A41384">
        <w:rPr>
          <w:rFonts w:ascii="Arial" w:hAnsi="Arial" w:cs="Arial"/>
          <w:sz w:val="20"/>
          <w:szCs w:val="20"/>
        </w:rPr>
        <w:t xml:space="preserve"> SAD is characterized by a persistent and unreasonable fear of one or more social or performance situations, where the individual fears that he or she will act in a way or show symptoms that will be embarrassing or humiliating, leading to avoidance of the situations when possible and anxiety or distress when they occur. These fears have a significant impact on the person’s employment, social activities and overall quality of life. SAD is commonly treated chronically with antidepressants, which have a slow onset of effect (several weeks) and known side effects that may make them unattractive to individuals affected by SAD.</w:t>
      </w:r>
    </w:p>
    <w:p w:rsidR="00D605DC" w:rsidRPr="00A41384" w:rsidRDefault="00D605DC" w:rsidP="007D0343">
      <w:pPr>
        <w:spacing w:after="0" w:line="240" w:lineRule="auto"/>
        <w:rPr>
          <w:rFonts w:ascii="Arial" w:hAnsi="Arial" w:cs="Arial"/>
          <w:sz w:val="20"/>
          <w:szCs w:val="20"/>
        </w:rPr>
      </w:pPr>
    </w:p>
    <w:p w:rsidR="00B7097E" w:rsidRPr="00A41384" w:rsidRDefault="00D605DC" w:rsidP="007D0343">
      <w:pPr>
        <w:spacing w:after="0" w:line="240" w:lineRule="auto"/>
        <w:rPr>
          <w:rFonts w:ascii="Arial" w:hAnsi="Arial" w:cs="Arial"/>
          <w:b/>
          <w:bCs/>
          <w:iCs/>
          <w:sz w:val="20"/>
          <w:szCs w:val="20"/>
        </w:rPr>
      </w:pPr>
      <w:r w:rsidRPr="00A41384">
        <w:rPr>
          <w:rFonts w:ascii="Arial" w:hAnsi="Arial" w:cs="Arial"/>
          <w:b/>
          <w:bCs/>
          <w:iCs/>
          <w:sz w:val="20"/>
          <w:szCs w:val="20"/>
        </w:rPr>
        <w:t>About VistaGen</w:t>
      </w:r>
    </w:p>
    <w:p w:rsidR="00F6537C" w:rsidRDefault="00F6537C" w:rsidP="007D0343">
      <w:pPr>
        <w:pStyle w:val="NormalWeb"/>
        <w:shd w:val="clear" w:color="auto" w:fill="FFFFFF"/>
        <w:spacing w:before="0" w:beforeAutospacing="0" w:after="0" w:afterAutospacing="0"/>
        <w:rPr>
          <w:rFonts w:ascii="Arial" w:hAnsi="Arial" w:cs="Arial"/>
          <w:sz w:val="20"/>
          <w:szCs w:val="20"/>
        </w:rPr>
      </w:pPr>
      <w:r w:rsidRPr="00F6537C">
        <w:rPr>
          <w:rFonts w:ascii="Arial" w:hAnsi="Arial" w:cs="Arial"/>
          <w:sz w:val="20"/>
          <w:szCs w:val="20"/>
        </w:rPr>
        <w:t>VistaGen Therapeutics is a clinical-stage biopharmaceutical company developing new generation medicines for multiple CNS diseases and disorders with high unmet need. VistaGen’s CNS pipeline includes three drug candidates</w:t>
      </w:r>
      <w:r w:rsidR="00AE1D68">
        <w:rPr>
          <w:rFonts w:ascii="Arial" w:hAnsi="Arial" w:cs="Arial"/>
          <w:sz w:val="20"/>
          <w:szCs w:val="20"/>
        </w:rPr>
        <w:t xml:space="preserve"> </w:t>
      </w:r>
      <w:r w:rsidR="001B0EC2">
        <w:rPr>
          <w:rFonts w:ascii="Arial" w:hAnsi="Arial" w:cs="Arial"/>
          <w:sz w:val="20"/>
          <w:szCs w:val="20"/>
        </w:rPr>
        <w:t>(</w:t>
      </w:r>
      <w:r w:rsidRPr="00F6537C">
        <w:rPr>
          <w:rFonts w:ascii="Arial" w:hAnsi="Arial" w:cs="Arial"/>
          <w:sz w:val="20"/>
          <w:szCs w:val="20"/>
        </w:rPr>
        <w:t>AV-101, PH10, and PH94B</w:t>
      </w:r>
      <w:r w:rsidR="001B0EC2">
        <w:rPr>
          <w:rFonts w:ascii="Arial" w:hAnsi="Arial" w:cs="Arial"/>
          <w:sz w:val="20"/>
          <w:szCs w:val="20"/>
        </w:rPr>
        <w:t>)</w:t>
      </w:r>
      <w:r w:rsidRPr="00F6537C">
        <w:rPr>
          <w:rFonts w:ascii="Arial" w:hAnsi="Arial" w:cs="Arial"/>
          <w:sz w:val="20"/>
          <w:szCs w:val="20"/>
        </w:rPr>
        <w:t xml:space="preserve"> with potential for at-home use, rapid-onset therapeutic benefits and exceptional safety. Each CNS drug candidate in VistaGen's pipeline is either currently in or has completed Phase 2 clinical development. </w:t>
      </w:r>
      <w:r w:rsidRPr="00A41384">
        <w:rPr>
          <w:rFonts w:ascii="Arial" w:hAnsi="Arial" w:cs="Arial"/>
          <w:sz w:val="20"/>
          <w:szCs w:val="20"/>
        </w:rPr>
        <w:t>AV-101, an oral NMDA receptor glycine site antagonist (a full antagonist), is in Phase 2 development in the U.S. for major depressive disorder (MDD) and in a first-step target engagement study in healthy volunteer U.S. military Veterans for suicidal ideation. The FDA has granted Fast Track designation for development of AV-101, both as a potential</w:t>
      </w:r>
      <w:r>
        <w:rPr>
          <w:rFonts w:ascii="Arial" w:hAnsi="Arial" w:cs="Arial"/>
          <w:sz w:val="20"/>
          <w:szCs w:val="20"/>
        </w:rPr>
        <w:t xml:space="preserve"> </w:t>
      </w:r>
      <w:hyperlink r:id="rId10" w:history="1">
        <w:r w:rsidRPr="00A41384">
          <w:rPr>
            <w:rStyle w:val="Hyperlink"/>
            <w:rFonts w:ascii="Arial" w:hAnsi="Arial" w:cs="Arial"/>
            <w:color w:val="auto"/>
            <w:sz w:val="20"/>
            <w:szCs w:val="20"/>
          </w:rPr>
          <w:t>adjunctive treatment for MDD</w:t>
        </w:r>
      </w:hyperlink>
      <w:r>
        <w:rPr>
          <w:rFonts w:ascii="Arial" w:hAnsi="Arial" w:cs="Arial"/>
          <w:sz w:val="20"/>
          <w:szCs w:val="20"/>
        </w:rPr>
        <w:t xml:space="preserve"> </w:t>
      </w:r>
      <w:r w:rsidRPr="00A41384">
        <w:rPr>
          <w:rFonts w:ascii="Arial" w:hAnsi="Arial" w:cs="Arial"/>
          <w:sz w:val="20"/>
          <w:szCs w:val="20"/>
        </w:rPr>
        <w:t>and as a</w:t>
      </w:r>
      <w:r>
        <w:rPr>
          <w:rFonts w:ascii="Arial" w:hAnsi="Arial" w:cs="Arial"/>
          <w:sz w:val="20"/>
          <w:szCs w:val="20"/>
        </w:rPr>
        <w:t xml:space="preserve"> </w:t>
      </w:r>
      <w:hyperlink r:id="rId11" w:history="1">
        <w:r w:rsidRPr="00A41384">
          <w:rPr>
            <w:rStyle w:val="Hyperlink"/>
            <w:rFonts w:ascii="Arial" w:hAnsi="Arial" w:cs="Arial"/>
            <w:color w:val="auto"/>
            <w:sz w:val="20"/>
            <w:szCs w:val="20"/>
          </w:rPr>
          <w:t>non-opioid treatment for neuropathic pain</w:t>
        </w:r>
      </w:hyperlink>
      <w:r w:rsidRPr="00A41384">
        <w:rPr>
          <w:rFonts w:ascii="Arial" w:hAnsi="Arial" w:cs="Arial"/>
          <w:sz w:val="20"/>
          <w:szCs w:val="20"/>
        </w:rPr>
        <w:t>.</w:t>
      </w:r>
      <w:r>
        <w:rPr>
          <w:rFonts w:ascii="Arial" w:hAnsi="Arial" w:cs="Arial"/>
          <w:sz w:val="20"/>
          <w:szCs w:val="20"/>
        </w:rPr>
        <w:t xml:space="preserve"> </w:t>
      </w:r>
      <w:r w:rsidRPr="00F6537C">
        <w:rPr>
          <w:rFonts w:ascii="Arial" w:hAnsi="Arial" w:cs="Arial"/>
          <w:sz w:val="20"/>
          <w:szCs w:val="20"/>
        </w:rPr>
        <w:t xml:space="preserve">PH10 is a potential first-in-class neuroactive </w:t>
      </w:r>
      <w:r w:rsidR="001B0EC2">
        <w:rPr>
          <w:rFonts w:ascii="Arial" w:hAnsi="Arial" w:cs="Arial"/>
          <w:sz w:val="20"/>
          <w:szCs w:val="20"/>
        </w:rPr>
        <w:t>nasal spray</w:t>
      </w:r>
      <w:r w:rsidR="001B0EC2" w:rsidRPr="00F6537C">
        <w:rPr>
          <w:rFonts w:ascii="Arial" w:hAnsi="Arial" w:cs="Arial"/>
          <w:sz w:val="20"/>
          <w:szCs w:val="20"/>
        </w:rPr>
        <w:t xml:space="preserve"> </w:t>
      </w:r>
      <w:r w:rsidRPr="00F6537C">
        <w:rPr>
          <w:rFonts w:ascii="Arial" w:hAnsi="Arial" w:cs="Arial"/>
          <w:sz w:val="20"/>
          <w:szCs w:val="20"/>
        </w:rPr>
        <w:t xml:space="preserve">with rapid-onset antidepressant effects observed at microgram doses and without systemic exposure. PH10 is in Phase 2 development for MDD. PH94B is a potential first-in-class neuroactive </w:t>
      </w:r>
      <w:r w:rsidR="001B0EC2">
        <w:rPr>
          <w:rFonts w:ascii="Arial" w:hAnsi="Arial" w:cs="Arial"/>
          <w:sz w:val="20"/>
          <w:szCs w:val="20"/>
        </w:rPr>
        <w:t>nasal spray</w:t>
      </w:r>
      <w:r w:rsidR="001B0EC2" w:rsidRPr="00F6537C">
        <w:rPr>
          <w:rFonts w:ascii="Arial" w:hAnsi="Arial" w:cs="Arial"/>
          <w:sz w:val="20"/>
          <w:szCs w:val="20"/>
        </w:rPr>
        <w:t xml:space="preserve"> </w:t>
      </w:r>
      <w:r w:rsidRPr="00F6537C">
        <w:rPr>
          <w:rFonts w:ascii="Arial" w:hAnsi="Arial" w:cs="Arial"/>
          <w:sz w:val="20"/>
          <w:szCs w:val="20"/>
        </w:rPr>
        <w:t xml:space="preserve">with rapid-onset effects observed at microgram doses and without systemic exposure. Phase 2 and pilot Phase 3 development of PH94B for </w:t>
      </w:r>
      <w:r w:rsidR="005F5A04">
        <w:rPr>
          <w:rFonts w:ascii="Arial" w:hAnsi="Arial" w:cs="Arial"/>
          <w:sz w:val="20"/>
          <w:szCs w:val="20"/>
        </w:rPr>
        <w:t>SAD</w:t>
      </w:r>
      <w:r w:rsidRPr="00F6537C">
        <w:rPr>
          <w:rFonts w:ascii="Arial" w:hAnsi="Arial" w:cs="Arial"/>
          <w:sz w:val="20"/>
          <w:szCs w:val="20"/>
        </w:rPr>
        <w:t xml:space="preserve"> has been completed successfully, and PH94B is now being prepared for pivotal Phase 3 development as an on-demand PRN treatment for SAD.</w:t>
      </w:r>
    </w:p>
    <w:p w:rsidR="00F6537C" w:rsidRDefault="00F6537C" w:rsidP="007D0343">
      <w:pPr>
        <w:pStyle w:val="NormalWeb"/>
        <w:shd w:val="clear" w:color="auto" w:fill="FFFFFF"/>
        <w:spacing w:before="0" w:beforeAutospacing="0" w:after="0" w:afterAutospacing="0"/>
        <w:rPr>
          <w:rFonts w:ascii="Arial" w:hAnsi="Arial" w:cs="Arial"/>
          <w:sz w:val="20"/>
          <w:szCs w:val="20"/>
        </w:rPr>
      </w:pPr>
    </w:p>
    <w:p w:rsidR="007D0343" w:rsidRPr="004261BE" w:rsidRDefault="007D0343" w:rsidP="007D0343">
      <w:pPr>
        <w:pStyle w:val="NormalWeb"/>
        <w:shd w:val="clear" w:color="auto" w:fill="FFFFFF"/>
        <w:spacing w:before="0" w:beforeAutospacing="0" w:after="0" w:afterAutospacing="0"/>
        <w:rPr>
          <w:rFonts w:ascii="Arial" w:hAnsi="Arial" w:cs="Arial"/>
          <w:sz w:val="20"/>
          <w:szCs w:val="20"/>
        </w:rPr>
      </w:pPr>
      <w:r w:rsidRPr="00A41384">
        <w:rPr>
          <w:rFonts w:ascii="Arial" w:hAnsi="Arial" w:cs="Arial"/>
          <w:sz w:val="20"/>
          <w:szCs w:val="20"/>
        </w:rPr>
        <w:t>For more information, please visit</w:t>
      </w:r>
      <w:r w:rsidR="004261BE">
        <w:rPr>
          <w:rFonts w:ascii="Arial" w:hAnsi="Arial" w:cs="Arial"/>
          <w:sz w:val="20"/>
          <w:szCs w:val="20"/>
        </w:rPr>
        <w:t xml:space="preserve"> </w:t>
      </w:r>
      <w:hyperlink r:id="rId12" w:history="1">
        <w:r w:rsidRPr="00A41384">
          <w:rPr>
            <w:rStyle w:val="Hyperlink"/>
            <w:rFonts w:ascii="Arial" w:hAnsi="Arial" w:cs="Arial"/>
            <w:color w:val="auto"/>
            <w:sz w:val="20"/>
            <w:szCs w:val="20"/>
          </w:rPr>
          <w:t>www.vistagen.com</w:t>
        </w:r>
      </w:hyperlink>
      <w:r w:rsidR="004261BE">
        <w:rPr>
          <w:rFonts w:ascii="Arial" w:hAnsi="Arial" w:cs="Arial"/>
          <w:sz w:val="20"/>
          <w:szCs w:val="20"/>
        </w:rPr>
        <w:t xml:space="preserve"> </w:t>
      </w:r>
      <w:r w:rsidRPr="00A41384">
        <w:rPr>
          <w:rFonts w:ascii="Arial" w:hAnsi="Arial" w:cs="Arial"/>
          <w:sz w:val="20"/>
          <w:szCs w:val="20"/>
        </w:rPr>
        <w:t>and connect with VistaGen on</w:t>
      </w:r>
      <w:r w:rsidR="004261BE">
        <w:rPr>
          <w:rFonts w:ascii="Arial" w:hAnsi="Arial" w:cs="Arial"/>
          <w:sz w:val="20"/>
          <w:szCs w:val="20"/>
        </w:rPr>
        <w:t xml:space="preserve"> </w:t>
      </w:r>
      <w:hyperlink r:id="rId13" w:history="1">
        <w:r w:rsidRPr="00A41384">
          <w:rPr>
            <w:rStyle w:val="Hyperlink"/>
            <w:rFonts w:ascii="Arial" w:hAnsi="Arial" w:cs="Arial"/>
            <w:color w:val="auto"/>
            <w:sz w:val="20"/>
            <w:szCs w:val="20"/>
          </w:rPr>
          <w:t>Twitter</w:t>
        </w:r>
      </w:hyperlink>
      <w:r w:rsidRPr="00A41384">
        <w:rPr>
          <w:rFonts w:ascii="Arial" w:hAnsi="Arial" w:cs="Arial"/>
          <w:sz w:val="20"/>
          <w:szCs w:val="20"/>
        </w:rPr>
        <w:t>,</w:t>
      </w:r>
      <w:r w:rsidR="004261BE">
        <w:rPr>
          <w:rFonts w:ascii="Arial" w:hAnsi="Arial" w:cs="Arial"/>
          <w:sz w:val="20"/>
          <w:szCs w:val="20"/>
        </w:rPr>
        <w:t xml:space="preserve"> </w:t>
      </w:r>
      <w:hyperlink r:id="rId14" w:history="1">
        <w:r w:rsidRPr="00A41384">
          <w:rPr>
            <w:rStyle w:val="Hyperlink"/>
            <w:rFonts w:ascii="Arial" w:hAnsi="Arial" w:cs="Arial"/>
            <w:color w:val="auto"/>
            <w:sz w:val="20"/>
            <w:szCs w:val="20"/>
          </w:rPr>
          <w:t>LinkedIn</w:t>
        </w:r>
      </w:hyperlink>
      <w:r w:rsidR="00A41384" w:rsidRPr="00A41384">
        <w:rPr>
          <w:rFonts w:ascii="Arial" w:hAnsi="Arial" w:cs="Arial"/>
          <w:sz w:val="20"/>
          <w:szCs w:val="20"/>
        </w:rPr>
        <w:t xml:space="preserve"> </w:t>
      </w:r>
      <w:r w:rsidRPr="00A41384">
        <w:rPr>
          <w:rFonts w:ascii="Arial" w:hAnsi="Arial" w:cs="Arial"/>
          <w:sz w:val="20"/>
          <w:szCs w:val="20"/>
        </w:rPr>
        <w:t>and</w:t>
      </w:r>
      <w:r w:rsidR="004261BE">
        <w:rPr>
          <w:rFonts w:ascii="Arial" w:hAnsi="Arial" w:cs="Arial"/>
          <w:sz w:val="20"/>
          <w:szCs w:val="20"/>
        </w:rPr>
        <w:t xml:space="preserve"> </w:t>
      </w:r>
      <w:hyperlink r:id="rId15" w:history="1">
        <w:r w:rsidRPr="00A41384">
          <w:rPr>
            <w:rStyle w:val="Hyperlink"/>
            <w:rFonts w:ascii="Arial" w:hAnsi="Arial" w:cs="Arial"/>
            <w:color w:val="auto"/>
            <w:sz w:val="20"/>
            <w:szCs w:val="20"/>
          </w:rPr>
          <w:t>Facebook</w:t>
        </w:r>
      </w:hyperlink>
      <w:r w:rsidRPr="00A41384">
        <w:rPr>
          <w:rFonts w:ascii="Arial" w:hAnsi="Arial" w:cs="Arial"/>
          <w:sz w:val="20"/>
          <w:szCs w:val="20"/>
        </w:rPr>
        <w:t>.</w:t>
      </w:r>
    </w:p>
    <w:p w:rsidR="00B60837" w:rsidRPr="00A41384" w:rsidRDefault="00B60837" w:rsidP="00B60837">
      <w:pPr>
        <w:spacing w:after="0" w:line="240" w:lineRule="auto"/>
        <w:rPr>
          <w:rFonts w:ascii="Arial" w:hAnsi="Arial" w:cs="Arial"/>
          <w:sz w:val="20"/>
          <w:szCs w:val="20"/>
        </w:rPr>
      </w:pPr>
    </w:p>
    <w:p w:rsidR="00B60837" w:rsidRDefault="00B60837" w:rsidP="00B60837">
      <w:pPr>
        <w:spacing w:after="0" w:line="240" w:lineRule="auto"/>
        <w:rPr>
          <w:rFonts w:ascii="Arial" w:hAnsi="Arial" w:cs="Arial"/>
          <w:color w:val="0095DA"/>
          <w:sz w:val="20"/>
          <w:szCs w:val="20"/>
        </w:rPr>
      </w:pPr>
      <w:r w:rsidRPr="00EE4461">
        <w:rPr>
          <w:rFonts w:ascii="Arial" w:hAnsi="Arial" w:cs="Arial"/>
          <w:sz w:val="20"/>
          <w:szCs w:val="20"/>
          <w:vertAlign w:val="superscript"/>
        </w:rPr>
        <w:t>1</w:t>
      </w:r>
      <w:r>
        <w:rPr>
          <w:rFonts w:ascii="Arial" w:hAnsi="Arial" w:cs="Arial"/>
          <w:sz w:val="20"/>
          <w:szCs w:val="20"/>
          <w:vertAlign w:val="superscript"/>
        </w:rPr>
        <w:t xml:space="preserve"> </w:t>
      </w:r>
      <w:r w:rsidR="00282C63">
        <w:fldChar w:fldCharType="begin"/>
      </w:r>
      <w:r w:rsidR="00282C63">
        <w:instrText>HYPERLINK "https://www.ncbi.nlm.nih.gov/pubmed/27561175" \t "_blank" \o "https://www.ncbi.nlm.nih.gov/pubmed/27561175"</w:instrText>
      </w:r>
      <w:r w:rsidR="00282C63">
        <w:fldChar w:fldCharType="separate"/>
      </w:r>
      <w:r w:rsidRPr="00EE4461">
        <w:rPr>
          <w:rStyle w:val="Hyperlink"/>
          <w:rFonts w:ascii="Arial" w:hAnsi="Arial" w:cs="Arial"/>
          <w:bCs/>
          <w:color w:val="0095DA"/>
          <w:sz w:val="20"/>
          <w:szCs w:val="20"/>
        </w:rPr>
        <w:t>Liebowitz MR, Hanover R, Draine A, Lemming R, Careri J, Monti L (2016). Effect of as</w:t>
      </w:r>
      <w:r w:rsidRPr="00EE4461">
        <w:rPr>
          <w:rStyle w:val="Hyperlink"/>
          <w:rFonts w:ascii="Cambria Math" w:hAnsi="Cambria Math" w:cs="Cambria Math"/>
          <w:bCs/>
          <w:color w:val="0095DA"/>
          <w:sz w:val="20"/>
          <w:szCs w:val="20"/>
        </w:rPr>
        <w:t>‐</w:t>
      </w:r>
      <w:r w:rsidRPr="00EE4461">
        <w:rPr>
          <w:rStyle w:val="Hyperlink"/>
          <w:rFonts w:ascii="Arial" w:hAnsi="Arial" w:cs="Arial"/>
          <w:bCs/>
          <w:color w:val="0095DA"/>
          <w:sz w:val="20"/>
          <w:szCs w:val="20"/>
        </w:rPr>
        <w:t>needed use of intranasal PH94B on social and performance anxiety in individuals with social anxiety disorder. </w:t>
      </w:r>
      <w:r w:rsidRPr="00EE4461">
        <w:rPr>
          <w:rStyle w:val="Hyperlink"/>
          <w:rFonts w:ascii="Arial" w:hAnsi="Arial" w:cs="Arial"/>
          <w:bCs/>
          <w:iCs/>
          <w:color w:val="0095DA"/>
          <w:sz w:val="20"/>
          <w:szCs w:val="20"/>
        </w:rPr>
        <w:t>Depress Anxiety</w:t>
      </w:r>
      <w:r w:rsidRPr="00EE4461">
        <w:rPr>
          <w:rStyle w:val="Hyperlink"/>
          <w:rFonts w:ascii="Arial" w:hAnsi="Arial" w:cs="Arial"/>
          <w:bCs/>
          <w:color w:val="0095DA"/>
          <w:sz w:val="20"/>
          <w:szCs w:val="20"/>
        </w:rPr>
        <w:t> </w:t>
      </w:r>
      <w:r w:rsidRPr="00EE4461">
        <w:rPr>
          <w:rStyle w:val="Hyperlink"/>
          <w:rFonts w:ascii="Arial" w:hAnsi="Arial" w:cs="Arial"/>
          <w:color w:val="0095DA"/>
          <w:sz w:val="20"/>
          <w:szCs w:val="20"/>
        </w:rPr>
        <w:t>33</w:t>
      </w:r>
      <w:r w:rsidRPr="00EE4461">
        <w:rPr>
          <w:rStyle w:val="Hyperlink"/>
          <w:rFonts w:ascii="Arial" w:hAnsi="Arial" w:cs="Arial"/>
          <w:bCs/>
          <w:color w:val="0095DA"/>
          <w:sz w:val="20"/>
          <w:szCs w:val="20"/>
        </w:rPr>
        <w:t>: 1081-1089</w:t>
      </w:r>
      <w:r w:rsidR="00282C63">
        <w:fldChar w:fldCharType="end"/>
      </w:r>
      <w:r>
        <w:rPr>
          <w:rFonts w:ascii="Arial" w:hAnsi="Arial" w:cs="Arial"/>
          <w:color w:val="0095DA"/>
          <w:sz w:val="20"/>
          <w:szCs w:val="20"/>
        </w:rPr>
        <w:t>.</w:t>
      </w:r>
    </w:p>
    <w:p w:rsidR="00B60837" w:rsidRPr="00EE4461" w:rsidRDefault="00B60837" w:rsidP="00B60837">
      <w:pPr>
        <w:spacing w:after="0" w:line="240" w:lineRule="auto"/>
        <w:rPr>
          <w:rFonts w:ascii="Arial" w:hAnsi="Arial" w:cs="Arial"/>
          <w:b/>
          <w:sz w:val="20"/>
          <w:szCs w:val="20"/>
        </w:rPr>
      </w:pPr>
    </w:p>
    <w:p w:rsidR="00B60837" w:rsidRPr="00EE4461" w:rsidRDefault="00B60837" w:rsidP="00B60837">
      <w:pPr>
        <w:spacing w:after="0" w:line="240" w:lineRule="auto"/>
        <w:rPr>
          <w:rFonts w:ascii="Arial" w:hAnsi="Arial" w:cs="Arial"/>
          <w:b/>
          <w:sz w:val="20"/>
          <w:szCs w:val="20"/>
        </w:rPr>
      </w:pPr>
      <w:r w:rsidRPr="00EE4461">
        <w:rPr>
          <w:rFonts w:ascii="Arial" w:hAnsi="Arial" w:cs="Arial"/>
          <w:sz w:val="20"/>
          <w:szCs w:val="20"/>
        </w:rPr>
        <w:t xml:space="preserve"> </w:t>
      </w:r>
      <w:r w:rsidRPr="00EE4461">
        <w:rPr>
          <w:rFonts w:ascii="Arial" w:hAnsi="Arial" w:cs="Arial"/>
          <w:sz w:val="20"/>
          <w:szCs w:val="20"/>
          <w:vertAlign w:val="superscript"/>
        </w:rPr>
        <w:t>2</w:t>
      </w:r>
      <w:r w:rsidRPr="00EE4461">
        <w:rPr>
          <w:rFonts w:ascii="Arial" w:hAnsi="Arial" w:cs="Arial"/>
          <w:sz w:val="20"/>
          <w:szCs w:val="20"/>
        </w:rPr>
        <w:t xml:space="preserve"> </w:t>
      </w:r>
      <w:r w:rsidR="00282C63">
        <w:fldChar w:fldCharType="begin"/>
      </w:r>
      <w:r w:rsidR="00282C63">
        <w:instrText>HYPERLINK "https://ajp.psychiatryonline.org/doi/pdf/10.1176/appi.ajp.2014.12101342" \t "_blank" \o "https://ajp.psychiatryonline.org/doi/pdf/10.1176/appi.ajp.2014.12101342"</w:instrText>
      </w:r>
      <w:r w:rsidR="00282C63">
        <w:fldChar w:fldCharType="separate"/>
      </w:r>
      <w:r w:rsidRPr="00EE4461">
        <w:rPr>
          <w:rStyle w:val="Hyperlink"/>
          <w:rFonts w:ascii="Arial" w:hAnsi="Arial" w:cs="Arial"/>
          <w:bCs/>
          <w:color w:val="0095DA"/>
          <w:sz w:val="20"/>
          <w:szCs w:val="20"/>
        </w:rPr>
        <w:t>Liebowitz, MR, Salman, E, Nicolini, H, Rosenthal, N, Hanover, R, Monti. L (2014). Effect of an acute intranasal aerosol dose of PH94B on social and performance anxiety in women with social anxiety disorder. </w:t>
      </w:r>
      <w:r w:rsidRPr="00EE4461">
        <w:rPr>
          <w:rStyle w:val="Hyperlink"/>
          <w:rFonts w:ascii="Arial" w:hAnsi="Arial" w:cs="Arial"/>
          <w:bCs/>
          <w:iCs/>
          <w:color w:val="0095DA"/>
          <w:sz w:val="20"/>
          <w:szCs w:val="20"/>
        </w:rPr>
        <w:t>Am. J. Psychiatry</w:t>
      </w:r>
      <w:r w:rsidRPr="00EE4461">
        <w:rPr>
          <w:rStyle w:val="Hyperlink"/>
          <w:rFonts w:ascii="Arial" w:hAnsi="Arial" w:cs="Arial"/>
          <w:bCs/>
          <w:color w:val="0095DA"/>
          <w:sz w:val="20"/>
          <w:szCs w:val="20"/>
        </w:rPr>
        <w:t> 171:675-682</w:t>
      </w:r>
      <w:r w:rsidR="00282C63">
        <w:fldChar w:fldCharType="end"/>
      </w:r>
      <w:r>
        <w:rPr>
          <w:rFonts w:ascii="Arial" w:hAnsi="Arial" w:cs="Arial"/>
          <w:color w:val="0095DA"/>
          <w:sz w:val="20"/>
          <w:szCs w:val="20"/>
        </w:rPr>
        <w:t>.</w:t>
      </w:r>
    </w:p>
    <w:p w:rsidR="001263A8" w:rsidRPr="004261BE" w:rsidRDefault="001263A8" w:rsidP="007D0343">
      <w:pPr>
        <w:pStyle w:val="NormalWeb"/>
        <w:shd w:val="clear" w:color="auto" w:fill="FFFFFF"/>
        <w:spacing w:before="0" w:beforeAutospacing="0" w:after="0" w:afterAutospacing="0"/>
        <w:rPr>
          <w:rFonts w:ascii="Arial" w:hAnsi="Arial" w:cs="Arial"/>
          <w:sz w:val="20"/>
          <w:szCs w:val="20"/>
        </w:rPr>
      </w:pPr>
    </w:p>
    <w:p w:rsidR="007D0343" w:rsidRPr="00A41384" w:rsidRDefault="007D0343" w:rsidP="007D0343">
      <w:pPr>
        <w:pStyle w:val="NormalWeb"/>
        <w:shd w:val="clear" w:color="auto" w:fill="FFFFFF"/>
        <w:spacing w:before="0" w:beforeAutospacing="0" w:after="0" w:afterAutospacing="0"/>
        <w:rPr>
          <w:rFonts w:ascii="Arial" w:hAnsi="Arial" w:cs="Arial"/>
          <w:sz w:val="20"/>
          <w:szCs w:val="20"/>
        </w:rPr>
      </w:pPr>
      <w:r w:rsidRPr="00A41384">
        <w:rPr>
          <w:rStyle w:val="Strong"/>
          <w:rFonts w:ascii="Arial" w:hAnsi="Arial" w:cs="Arial"/>
          <w:sz w:val="20"/>
          <w:szCs w:val="20"/>
        </w:rPr>
        <w:t>Forward-Looking Statements</w:t>
      </w:r>
    </w:p>
    <w:p w:rsidR="007D0343" w:rsidRPr="00A41384" w:rsidRDefault="007D0343" w:rsidP="007D0343">
      <w:pPr>
        <w:pStyle w:val="NormalWeb"/>
        <w:shd w:val="clear" w:color="auto" w:fill="FFFFFF"/>
        <w:spacing w:before="0" w:beforeAutospacing="0" w:after="0" w:afterAutospacing="0"/>
        <w:rPr>
          <w:rFonts w:ascii="Arial" w:hAnsi="Arial" w:cs="Arial"/>
          <w:sz w:val="20"/>
          <w:szCs w:val="20"/>
        </w:rPr>
      </w:pPr>
      <w:r w:rsidRPr="00A41384">
        <w:rPr>
          <w:rFonts w:ascii="Arial" w:hAnsi="Arial" w:cs="Arial"/>
          <w:sz w:val="20"/>
          <w:szCs w:val="20"/>
        </w:rPr>
        <w:t>This release contains various statements concerning VistaGen's future expectations, plans and prospects, including without limitation, our expectations regarding development and commercialization of our drug candidates, including AV-101 for MDD, neuropathic pain and suicidal ideation, PH94B for SAD, and PH10 for MDD, all of which constitute forward-looking statements for the purposes of the safe harbor provisions under the Private Securities Litigation Reform Act of 1995. These forward-looking statements are neither promises nor guarantees of future performance and are subject to a variety of risks and uncertainties, many of which are beyond our control, and may cause actual results to differ materially from those contemplated in these forward-looking statements. Among these risks is the possibility that (i) we may encounter unexpected adverse events in patients during our clinical development of any product candidate that cause us to discontinue further development, (ii) we may not be able to successfully demonstrate the safety and efficacy of our product candidates at each stage of clinical development, (iii) success in preclinical studies or in early-stage clinical trials may not be repeated or observed in ongoing or future studies, and ongoing or future preclinical and clinical results may not support further development of, or be sufficient to gain regulatory approval to market AV-101, PH94B, and/or PH10, (iv) decisions or actions of regulatory agencies may negatively affect the progress of, and our ability to proceed with, further clinical studies or to obtain marketing approval for our drug candidates, (v) we may not be able to obtain or maintain adequate intellectual property protection and other forms of marketing and data exclusivity for our product candidates, (vi) we may not have access to or be able to secure substantial additional capital to support our operations, including our ongoing clinical development activities, and (vii) we may encounter technical and other unexpected hurdles in the manufacturing and development of any of our product candidates. Certain other risks are more fully discussed in the section entitled "Risk Factors" in our most recent annual report on Form 10-K, and subsequent quarterly reports on Form 10-Q, as well as discussions of potential risks, uncertainties, and other important factors in our other filings with the Securities and Exchange Commission (SEC). Our SEC filings are available on the SEC's website at </w:t>
      </w:r>
      <w:hyperlink r:id="rId16" w:history="1">
        <w:r w:rsidRPr="00A41384">
          <w:rPr>
            <w:rStyle w:val="Hyperlink"/>
            <w:rFonts w:ascii="Arial" w:hAnsi="Arial" w:cs="Arial"/>
            <w:color w:val="auto"/>
            <w:sz w:val="20"/>
            <w:szCs w:val="20"/>
          </w:rPr>
          <w:t>www.sec.gov</w:t>
        </w:r>
      </w:hyperlink>
      <w:r w:rsidRPr="00A41384">
        <w:rPr>
          <w:rFonts w:ascii="Arial" w:hAnsi="Arial" w:cs="Arial"/>
          <w:sz w:val="20"/>
          <w:szCs w:val="20"/>
        </w:rPr>
        <w:t>. In addition, any forward-looking statements represent our views only as of the issuance of this release and should not be relied upon as representing our views as of any subsequent date. We explicitly disclaim any obligation to update any forward-looking statements.</w:t>
      </w:r>
    </w:p>
    <w:p w:rsidR="00D605DC" w:rsidRPr="00A41384" w:rsidRDefault="00D605DC" w:rsidP="007D0343">
      <w:pPr>
        <w:pStyle w:val="NormalWeb"/>
        <w:shd w:val="clear" w:color="auto" w:fill="FFFFFF"/>
        <w:spacing w:before="0" w:beforeAutospacing="0" w:after="0" w:afterAutospacing="0"/>
        <w:rPr>
          <w:rStyle w:val="Strong"/>
        </w:rPr>
      </w:pPr>
    </w:p>
    <w:p w:rsidR="00D605DC" w:rsidRPr="00A41384" w:rsidRDefault="00D605DC" w:rsidP="008E75D9">
      <w:pPr>
        <w:pStyle w:val="NormalWeb"/>
        <w:shd w:val="clear" w:color="auto" w:fill="FFFFFF"/>
        <w:spacing w:before="0" w:beforeAutospacing="0" w:after="0" w:afterAutospacing="0"/>
        <w:rPr>
          <w:rFonts w:ascii="Arial" w:hAnsi="Arial" w:cs="Arial"/>
          <w:sz w:val="20"/>
          <w:szCs w:val="20"/>
        </w:rPr>
      </w:pPr>
      <w:r w:rsidRPr="00A41384">
        <w:rPr>
          <w:rStyle w:val="Strong"/>
          <w:rFonts w:ascii="Arial" w:hAnsi="Arial" w:cs="Arial"/>
          <w:sz w:val="20"/>
          <w:szCs w:val="20"/>
        </w:rPr>
        <w:t>Company Contact</w:t>
      </w:r>
      <w:r w:rsidRPr="00A41384">
        <w:rPr>
          <w:rFonts w:ascii="Arial" w:hAnsi="Arial" w:cs="Arial"/>
          <w:sz w:val="20"/>
          <w:szCs w:val="20"/>
        </w:rPr>
        <w:br/>
        <w:t>Mark A. McPartland</w:t>
      </w:r>
      <w:r w:rsidRPr="00A41384">
        <w:rPr>
          <w:rFonts w:ascii="Arial" w:hAnsi="Arial" w:cs="Arial"/>
          <w:sz w:val="20"/>
          <w:szCs w:val="20"/>
        </w:rPr>
        <w:br/>
        <w:t>VistaGen Therapeutics Inc.</w:t>
      </w:r>
      <w:r w:rsidRPr="00A41384">
        <w:rPr>
          <w:rFonts w:ascii="Arial" w:hAnsi="Arial" w:cs="Arial"/>
          <w:sz w:val="20"/>
          <w:szCs w:val="20"/>
        </w:rPr>
        <w:br/>
        <w:t>Phone: +1 (650) 577-3600</w:t>
      </w:r>
      <w:r w:rsidRPr="00A41384">
        <w:rPr>
          <w:rFonts w:ascii="Arial" w:hAnsi="Arial" w:cs="Arial"/>
          <w:sz w:val="20"/>
          <w:szCs w:val="20"/>
        </w:rPr>
        <w:br/>
        <w:t>Email:</w:t>
      </w:r>
      <w:r w:rsidR="00BC3B8F" w:rsidRPr="00A41384">
        <w:rPr>
          <w:rFonts w:ascii="Arial" w:hAnsi="Arial" w:cs="Arial"/>
          <w:sz w:val="20"/>
          <w:szCs w:val="20"/>
        </w:rPr>
        <w:t xml:space="preserve"> </w:t>
      </w:r>
      <w:r w:rsidR="00282C63">
        <w:fldChar w:fldCharType="begin"/>
      </w:r>
      <w:r w:rsidR="00282C63">
        <w:instrText>HYPERLINK "https://www.globenewswire.com/Tracker?data=CoJA45JSxT5ctSlukklUO9R71qGmPiWRoFY8YG2bk0wmTvAFf4m1RSuaCZe_9l0jvPeF4W4g858GJaLB7H9T4jiRN4y3NIsdVRT3ymh1SL2c5gF3wfODos9kw3Ua746M6eIW-JMu03vodA0dVuL4Ga4-_gllG2QZCbE05bzzoIIQlYMbXTkaF_qAI6ILQe02D-RqU50YeoTI-3udLf-giHIhxIkLbMooiQ7q6MVs8xU=" \t "_blank"</w:instrText>
      </w:r>
      <w:r w:rsidR="00282C63">
        <w:fldChar w:fldCharType="separate"/>
      </w:r>
      <w:r w:rsidRPr="00A41384">
        <w:rPr>
          <w:rStyle w:val="Hyperlink"/>
          <w:rFonts w:ascii="Arial" w:hAnsi="Arial" w:cs="Arial"/>
          <w:color w:val="auto"/>
          <w:sz w:val="20"/>
          <w:szCs w:val="20"/>
        </w:rPr>
        <w:t>IR@vistagen.com</w:t>
      </w:r>
      <w:r w:rsidR="00282C63">
        <w:fldChar w:fldCharType="end"/>
      </w:r>
    </w:p>
    <w:p w:rsidR="00D605DC" w:rsidRPr="00A41384" w:rsidRDefault="00D605DC" w:rsidP="008E75D9">
      <w:pPr>
        <w:pStyle w:val="NormalWeb"/>
        <w:shd w:val="clear" w:color="auto" w:fill="FFFFFF"/>
        <w:spacing w:before="0" w:beforeAutospacing="0" w:after="0" w:afterAutospacing="0"/>
        <w:rPr>
          <w:rStyle w:val="Strong"/>
        </w:rPr>
      </w:pPr>
    </w:p>
    <w:p w:rsidR="00D605DC" w:rsidRPr="00A41384" w:rsidRDefault="00D605DC" w:rsidP="008E75D9">
      <w:pPr>
        <w:pStyle w:val="NormalWeb"/>
        <w:shd w:val="clear" w:color="auto" w:fill="FFFFFF"/>
        <w:spacing w:before="0" w:beforeAutospacing="0" w:after="0" w:afterAutospacing="0"/>
        <w:rPr>
          <w:rFonts w:ascii="Arial" w:hAnsi="Arial" w:cs="Arial"/>
          <w:sz w:val="20"/>
          <w:szCs w:val="20"/>
        </w:rPr>
      </w:pPr>
      <w:r w:rsidRPr="00A41384">
        <w:rPr>
          <w:rStyle w:val="Strong"/>
          <w:rFonts w:ascii="Arial" w:hAnsi="Arial" w:cs="Arial"/>
          <w:sz w:val="20"/>
          <w:szCs w:val="20"/>
        </w:rPr>
        <w:t>Investor Contact</w:t>
      </w:r>
      <w:r w:rsidRPr="00A41384">
        <w:rPr>
          <w:rFonts w:ascii="Arial" w:hAnsi="Arial" w:cs="Arial"/>
          <w:sz w:val="20"/>
          <w:szCs w:val="20"/>
        </w:rPr>
        <w:br/>
        <w:t>Valter Pinto / Allison Soss</w:t>
      </w:r>
      <w:r w:rsidRPr="00A41384">
        <w:rPr>
          <w:rFonts w:ascii="Arial" w:hAnsi="Arial" w:cs="Arial"/>
          <w:sz w:val="20"/>
          <w:szCs w:val="20"/>
        </w:rPr>
        <w:br/>
        <w:t>KCSA Strategic Communications</w:t>
      </w:r>
      <w:r w:rsidRPr="00A41384">
        <w:rPr>
          <w:rFonts w:ascii="Arial" w:hAnsi="Arial" w:cs="Arial"/>
          <w:sz w:val="20"/>
          <w:szCs w:val="20"/>
        </w:rPr>
        <w:br/>
        <w:t>Phone: +1 (212) 896-1254/+1 (212) 896-1267</w:t>
      </w:r>
      <w:r w:rsidRPr="00A41384">
        <w:rPr>
          <w:rFonts w:ascii="Arial" w:hAnsi="Arial" w:cs="Arial"/>
          <w:sz w:val="20"/>
          <w:szCs w:val="20"/>
        </w:rPr>
        <w:br/>
        <w:t>Email:</w:t>
      </w:r>
      <w:r w:rsidR="00BC3B8F" w:rsidRPr="00A41384">
        <w:rPr>
          <w:rFonts w:ascii="Arial" w:hAnsi="Arial" w:cs="Arial"/>
          <w:sz w:val="20"/>
          <w:szCs w:val="20"/>
        </w:rPr>
        <w:t xml:space="preserve"> </w:t>
      </w:r>
      <w:r w:rsidR="00282C63">
        <w:fldChar w:fldCharType="begin"/>
      </w:r>
      <w:r w:rsidR="00282C63">
        <w:instrText>HYPERLINK "https://www.globenewswire.com/Tracker?data=s_Y1Liow8MjsvCNauMrRsAz2XI45ew-9dZLHO3U-T5UZ1dVe6EEDqWPkuYshEYLDjOZ1Dp_bk97NVge2c4bTj-3Vtx3CKlWWy2DQUUj6qfNPve_jCl9ihm94clC2ITiSs8tPo2We7G7kAJpCtO9y7qjHpWf1EW-R6fhkys_AlSKJpvoF1sU1zYO7YlG3Kx2XEsZ6lTvDN31hNuyLbcoXtRq1jb8fA-ntx69PfY5FuGY65Hjc_po94-yq0u5FVrmo" \t "_blank"</w:instrText>
      </w:r>
      <w:r w:rsidR="00282C63">
        <w:fldChar w:fldCharType="separate"/>
      </w:r>
      <w:r w:rsidRPr="00A41384">
        <w:rPr>
          <w:rStyle w:val="Hyperlink"/>
          <w:rFonts w:ascii="Arial" w:hAnsi="Arial" w:cs="Arial"/>
          <w:color w:val="auto"/>
          <w:sz w:val="20"/>
          <w:szCs w:val="20"/>
        </w:rPr>
        <w:t>VistaGen@KCSA.com</w:t>
      </w:r>
      <w:r w:rsidR="00282C63">
        <w:fldChar w:fldCharType="end"/>
      </w:r>
    </w:p>
    <w:p w:rsidR="00D605DC" w:rsidRPr="00A41384" w:rsidRDefault="00D605DC" w:rsidP="008E75D9">
      <w:pPr>
        <w:pStyle w:val="NormalWeb"/>
        <w:shd w:val="clear" w:color="auto" w:fill="FFFFFF"/>
        <w:spacing w:before="0" w:beforeAutospacing="0" w:after="0" w:afterAutospacing="0"/>
        <w:rPr>
          <w:rStyle w:val="Strong"/>
        </w:rPr>
      </w:pPr>
    </w:p>
    <w:p w:rsidR="00D605DC" w:rsidRPr="00A41384" w:rsidRDefault="00D605DC" w:rsidP="008E75D9">
      <w:pPr>
        <w:pStyle w:val="NormalWeb"/>
        <w:shd w:val="clear" w:color="auto" w:fill="FFFFFF"/>
        <w:spacing w:before="0" w:beforeAutospacing="0" w:after="0" w:afterAutospacing="0"/>
        <w:rPr>
          <w:rStyle w:val="Hyperlink"/>
        </w:rPr>
      </w:pPr>
      <w:r w:rsidRPr="00A41384">
        <w:rPr>
          <w:rStyle w:val="Strong"/>
          <w:rFonts w:ascii="Arial" w:hAnsi="Arial" w:cs="Arial"/>
          <w:sz w:val="20"/>
          <w:szCs w:val="20"/>
        </w:rPr>
        <w:t>Media Contact</w:t>
      </w:r>
      <w:r w:rsidRPr="00A41384">
        <w:rPr>
          <w:rFonts w:ascii="Arial" w:hAnsi="Arial" w:cs="Arial"/>
          <w:sz w:val="20"/>
          <w:szCs w:val="20"/>
        </w:rPr>
        <w:br/>
        <w:t>Caitlin Kasunich / Lisa Lipson</w:t>
      </w:r>
      <w:r w:rsidRPr="00A41384">
        <w:rPr>
          <w:rFonts w:ascii="Arial" w:hAnsi="Arial" w:cs="Arial"/>
          <w:sz w:val="20"/>
          <w:szCs w:val="20"/>
        </w:rPr>
        <w:br/>
        <w:t>KCSA Strategic Communications</w:t>
      </w:r>
      <w:r w:rsidRPr="00A41384">
        <w:rPr>
          <w:rFonts w:ascii="Arial" w:hAnsi="Arial" w:cs="Arial"/>
          <w:sz w:val="20"/>
          <w:szCs w:val="20"/>
        </w:rPr>
        <w:br/>
        <w:t>Phone: +1 (212) 896-1241/+1 (508) 843-6428</w:t>
      </w:r>
      <w:r w:rsidRPr="00A41384">
        <w:rPr>
          <w:rFonts w:ascii="Arial" w:hAnsi="Arial" w:cs="Arial"/>
          <w:sz w:val="20"/>
          <w:szCs w:val="20"/>
        </w:rPr>
        <w:br/>
        <w:t>Email:</w:t>
      </w:r>
      <w:r w:rsidR="00BC3B8F" w:rsidRPr="00A41384">
        <w:rPr>
          <w:rFonts w:ascii="Arial" w:hAnsi="Arial" w:cs="Arial"/>
          <w:sz w:val="20"/>
          <w:szCs w:val="20"/>
        </w:rPr>
        <w:t xml:space="preserve"> </w:t>
      </w:r>
      <w:r w:rsidR="00282C63">
        <w:fldChar w:fldCharType="begin"/>
      </w:r>
      <w:r w:rsidR="00282C63">
        <w:instrText>HYPERLINK "https://www.globenewswire.com/Tracker?data=s_Y1Liow8MjsvCNauMrRsL8QosYOEUp0XO5xDjY5OcUxzaVmIu028A-XmUbdCIAr6Q-dgLbCOzqRoa_CLdLh-g_6iVYtm9htl4c38HGG2QE=" \t "_blank"</w:instrText>
      </w:r>
      <w:r w:rsidR="00282C63">
        <w:fldChar w:fldCharType="separate"/>
      </w:r>
      <w:r w:rsidRPr="00A41384">
        <w:rPr>
          <w:rStyle w:val="Hyperlink"/>
          <w:rFonts w:ascii="Arial" w:hAnsi="Arial" w:cs="Arial"/>
          <w:color w:val="auto"/>
          <w:sz w:val="20"/>
          <w:szCs w:val="20"/>
        </w:rPr>
        <w:t>VistaGen@KCSA.com</w:t>
      </w:r>
      <w:r w:rsidR="00282C63">
        <w:fldChar w:fldCharType="end"/>
      </w:r>
    </w:p>
    <w:p w:rsidR="00D605DC" w:rsidRPr="00A41384" w:rsidRDefault="00D605DC" w:rsidP="008E75D9">
      <w:pPr>
        <w:pStyle w:val="NormalWeb"/>
        <w:shd w:val="clear" w:color="auto" w:fill="FFFFFF"/>
        <w:spacing w:before="0" w:beforeAutospacing="0" w:after="0" w:afterAutospacing="0"/>
        <w:rPr>
          <w:rFonts w:ascii="Arial" w:hAnsi="Arial" w:cs="Arial"/>
          <w:sz w:val="20"/>
          <w:szCs w:val="20"/>
        </w:rPr>
      </w:pPr>
    </w:p>
    <w:p w:rsidR="00D605DC" w:rsidRPr="00A41384" w:rsidRDefault="00D605DC" w:rsidP="008E75D9">
      <w:pPr>
        <w:spacing w:after="0" w:line="240" w:lineRule="auto"/>
        <w:jc w:val="center"/>
        <w:rPr>
          <w:rFonts w:ascii="Arial" w:hAnsi="Arial" w:cs="Arial"/>
          <w:sz w:val="20"/>
          <w:szCs w:val="20"/>
        </w:rPr>
      </w:pPr>
      <w:r w:rsidRPr="00A41384">
        <w:rPr>
          <w:rFonts w:ascii="Arial" w:hAnsi="Arial" w:cs="Arial"/>
          <w:sz w:val="20"/>
          <w:szCs w:val="20"/>
        </w:rPr>
        <w:t>###</w:t>
      </w:r>
    </w:p>
    <w:p w:rsidR="00D605DC" w:rsidRPr="00A41384" w:rsidRDefault="00D605DC" w:rsidP="008E75D9">
      <w:pPr>
        <w:spacing w:after="0" w:line="240" w:lineRule="auto"/>
        <w:rPr>
          <w:rFonts w:ascii="Arial" w:hAnsi="Arial" w:cs="Arial"/>
          <w:sz w:val="20"/>
          <w:szCs w:val="20"/>
        </w:rPr>
      </w:pPr>
    </w:p>
    <w:sectPr w:rsidR="00D605DC" w:rsidRPr="00A41384" w:rsidSect="00282C63">
      <w:headerReference w:type="default" r:id="rId1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364" w:rsidRDefault="003E4364" w:rsidP="00D605DC">
      <w:pPr>
        <w:spacing w:after="0" w:line="240" w:lineRule="auto"/>
      </w:pPr>
      <w:r>
        <w:separator/>
      </w:r>
    </w:p>
  </w:endnote>
  <w:endnote w:type="continuationSeparator" w:id="0">
    <w:p w:rsidR="003E4364" w:rsidRDefault="003E4364" w:rsidP="00D60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364" w:rsidRDefault="003E4364" w:rsidP="00D605DC">
      <w:pPr>
        <w:spacing w:after="0" w:line="240" w:lineRule="auto"/>
      </w:pPr>
      <w:r>
        <w:separator/>
      </w:r>
    </w:p>
  </w:footnote>
  <w:footnote w:type="continuationSeparator" w:id="0">
    <w:p w:rsidR="003E4364" w:rsidRDefault="003E4364" w:rsidP="00D605D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29" w:rsidRDefault="00CC4F29">
    <w:pPr>
      <w:pStyle w:val="Header"/>
    </w:pPr>
    <w:r>
      <w:rPr>
        <w:noProof/>
      </w:rPr>
      <w:drawing>
        <wp:inline distT="0" distB="0" distL="0" distR="0">
          <wp:extent cx="1306669" cy="10096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234040" name="VistaGenLogoNewColor-01.png"/>
                  <pic:cNvPicPr/>
                </pic:nvPicPr>
                <pic:blipFill>
                  <a:blip r:embed="rId1"/>
                  <a:stretch>
                    <a:fillRect/>
                  </a:stretch>
                </pic:blipFill>
                <pic:spPr>
                  <a:xfrm>
                    <a:off x="0" y="0"/>
                    <a:ext cx="1311334" cy="1013254"/>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549FA"/>
    <w:multiLevelType w:val="hybridMultilevel"/>
    <w:tmpl w:val="74A44ABA"/>
    <w:lvl w:ilvl="0" w:tplc="1D0CBEB0">
      <w:start w:val="1"/>
      <w:numFmt w:val="bullet"/>
      <w:lvlText w:val=""/>
      <w:lvlJc w:val="left"/>
      <w:pPr>
        <w:tabs>
          <w:tab w:val="num" w:pos="720"/>
        </w:tabs>
        <w:ind w:left="720" w:hanging="360"/>
      </w:pPr>
      <w:rPr>
        <w:rFonts w:ascii="Wingdings" w:hAnsi="Wingdings" w:hint="default"/>
      </w:rPr>
    </w:lvl>
    <w:lvl w:ilvl="1" w:tplc="0946FCB0" w:tentative="1">
      <w:start w:val="1"/>
      <w:numFmt w:val="bullet"/>
      <w:lvlText w:val=""/>
      <w:lvlJc w:val="left"/>
      <w:pPr>
        <w:tabs>
          <w:tab w:val="num" w:pos="1440"/>
        </w:tabs>
        <w:ind w:left="1440" w:hanging="360"/>
      </w:pPr>
      <w:rPr>
        <w:rFonts w:ascii="Wingdings" w:hAnsi="Wingdings" w:hint="default"/>
      </w:rPr>
    </w:lvl>
    <w:lvl w:ilvl="2" w:tplc="973E94E8" w:tentative="1">
      <w:start w:val="1"/>
      <w:numFmt w:val="bullet"/>
      <w:lvlText w:val=""/>
      <w:lvlJc w:val="left"/>
      <w:pPr>
        <w:tabs>
          <w:tab w:val="num" w:pos="2160"/>
        </w:tabs>
        <w:ind w:left="2160" w:hanging="360"/>
      </w:pPr>
      <w:rPr>
        <w:rFonts w:ascii="Wingdings" w:hAnsi="Wingdings" w:hint="default"/>
      </w:rPr>
    </w:lvl>
    <w:lvl w:ilvl="3" w:tplc="36AE06B2" w:tentative="1">
      <w:start w:val="1"/>
      <w:numFmt w:val="bullet"/>
      <w:lvlText w:val=""/>
      <w:lvlJc w:val="left"/>
      <w:pPr>
        <w:tabs>
          <w:tab w:val="num" w:pos="2880"/>
        </w:tabs>
        <w:ind w:left="2880" w:hanging="360"/>
      </w:pPr>
      <w:rPr>
        <w:rFonts w:ascii="Wingdings" w:hAnsi="Wingdings" w:hint="default"/>
      </w:rPr>
    </w:lvl>
    <w:lvl w:ilvl="4" w:tplc="1CBCA324" w:tentative="1">
      <w:start w:val="1"/>
      <w:numFmt w:val="bullet"/>
      <w:lvlText w:val=""/>
      <w:lvlJc w:val="left"/>
      <w:pPr>
        <w:tabs>
          <w:tab w:val="num" w:pos="3600"/>
        </w:tabs>
        <w:ind w:left="3600" w:hanging="360"/>
      </w:pPr>
      <w:rPr>
        <w:rFonts w:ascii="Wingdings" w:hAnsi="Wingdings" w:hint="default"/>
      </w:rPr>
    </w:lvl>
    <w:lvl w:ilvl="5" w:tplc="0F465DD6" w:tentative="1">
      <w:start w:val="1"/>
      <w:numFmt w:val="bullet"/>
      <w:lvlText w:val=""/>
      <w:lvlJc w:val="left"/>
      <w:pPr>
        <w:tabs>
          <w:tab w:val="num" w:pos="4320"/>
        </w:tabs>
        <w:ind w:left="4320" w:hanging="360"/>
      </w:pPr>
      <w:rPr>
        <w:rFonts w:ascii="Wingdings" w:hAnsi="Wingdings" w:hint="default"/>
      </w:rPr>
    </w:lvl>
    <w:lvl w:ilvl="6" w:tplc="475622F4" w:tentative="1">
      <w:start w:val="1"/>
      <w:numFmt w:val="bullet"/>
      <w:lvlText w:val=""/>
      <w:lvlJc w:val="left"/>
      <w:pPr>
        <w:tabs>
          <w:tab w:val="num" w:pos="5040"/>
        </w:tabs>
        <w:ind w:left="5040" w:hanging="360"/>
      </w:pPr>
      <w:rPr>
        <w:rFonts w:ascii="Wingdings" w:hAnsi="Wingdings" w:hint="default"/>
      </w:rPr>
    </w:lvl>
    <w:lvl w:ilvl="7" w:tplc="5B34437C" w:tentative="1">
      <w:start w:val="1"/>
      <w:numFmt w:val="bullet"/>
      <w:lvlText w:val=""/>
      <w:lvlJc w:val="left"/>
      <w:pPr>
        <w:tabs>
          <w:tab w:val="num" w:pos="5760"/>
        </w:tabs>
        <w:ind w:left="5760" w:hanging="360"/>
      </w:pPr>
      <w:rPr>
        <w:rFonts w:ascii="Wingdings" w:hAnsi="Wingdings" w:hint="default"/>
      </w:rPr>
    </w:lvl>
    <w:lvl w:ilvl="8" w:tplc="6B86841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6B2E8F"/>
    <w:rsid w:val="00003EB9"/>
    <w:rsid w:val="00026378"/>
    <w:rsid w:val="00041D71"/>
    <w:rsid w:val="000458A6"/>
    <w:rsid w:val="000546EC"/>
    <w:rsid w:val="000650BF"/>
    <w:rsid w:val="0009164C"/>
    <w:rsid w:val="000A3CBD"/>
    <w:rsid w:val="000B68F6"/>
    <w:rsid w:val="000E3428"/>
    <w:rsid w:val="000E501F"/>
    <w:rsid w:val="000E681E"/>
    <w:rsid w:val="000F4BC4"/>
    <w:rsid w:val="00112860"/>
    <w:rsid w:val="00117D87"/>
    <w:rsid w:val="001263A8"/>
    <w:rsid w:val="0014155C"/>
    <w:rsid w:val="00157F6B"/>
    <w:rsid w:val="0017316A"/>
    <w:rsid w:val="00192C9E"/>
    <w:rsid w:val="001A76A9"/>
    <w:rsid w:val="001B0BC6"/>
    <w:rsid w:val="001B0EC2"/>
    <w:rsid w:val="001B6831"/>
    <w:rsid w:val="001B6957"/>
    <w:rsid w:val="001D3A08"/>
    <w:rsid w:val="001D3C57"/>
    <w:rsid w:val="001F7E2E"/>
    <w:rsid w:val="00202D69"/>
    <w:rsid w:val="00212D2B"/>
    <w:rsid w:val="00215888"/>
    <w:rsid w:val="00221623"/>
    <w:rsid w:val="00234464"/>
    <w:rsid w:val="00252C5C"/>
    <w:rsid w:val="002530AE"/>
    <w:rsid w:val="00266618"/>
    <w:rsid w:val="0028017F"/>
    <w:rsid w:val="00282560"/>
    <w:rsid w:val="00282C63"/>
    <w:rsid w:val="002840C5"/>
    <w:rsid w:val="002B7D98"/>
    <w:rsid w:val="002C276B"/>
    <w:rsid w:val="002F21C1"/>
    <w:rsid w:val="00312757"/>
    <w:rsid w:val="00334A2E"/>
    <w:rsid w:val="00343F36"/>
    <w:rsid w:val="00353170"/>
    <w:rsid w:val="0036003D"/>
    <w:rsid w:val="00374ECF"/>
    <w:rsid w:val="0038132D"/>
    <w:rsid w:val="003924DF"/>
    <w:rsid w:val="003A6F1B"/>
    <w:rsid w:val="003B6873"/>
    <w:rsid w:val="003C4F8C"/>
    <w:rsid w:val="003E23A2"/>
    <w:rsid w:val="003E3A4B"/>
    <w:rsid w:val="003E4364"/>
    <w:rsid w:val="00405105"/>
    <w:rsid w:val="004261BE"/>
    <w:rsid w:val="00445779"/>
    <w:rsid w:val="004552D6"/>
    <w:rsid w:val="00462C5D"/>
    <w:rsid w:val="00464EE2"/>
    <w:rsid w:val="004714AC"/>
    <w:rsid w:val="004831B7"/>
    <w:rsid w:val="00484200"/>
    <w:rsid w:val="00485326"/>
    <w:rsid w:val="00487C3B"/>
    <w:rsid w:val="0049338F"/>
    <w:rsid w:val="00495D66"/>
    <w:rsid w:val="00497978"/>
    <w:rsid w:val="004A04C7"/>
    <w:rsid w:val="004B15B8"/>
    <w:rsid w:val="004B3AB9"/>
    <w:rsid w:val="004C3B6F"/>
    <w:rsid w:val="004C7194"/>
    <w:rsid w:val="004C7F90"/>
    <w:rsid w:val="004E392F"/>
    <w:rsid w:val="00502DFD"/>
    <w:rsid w:val="005039FA"/>
    <w:rsid w:val="00503F2A"/>
    <w:rsid w:val="00506090"/>
    <w:rsid w:val="005207F2"/>
    <w:rsid w:val="00534FAC"/>
    <w:rsid w:val="005352A9"/>
    <w:rsid w:val="00561452"/>
    <w:rsid w:val="00572C51"/>
    <w:rsid w:val="005830CF"/>
    <w:rsid w:val="005853B4"/>
    <w:rsid w:val="0059537B"/>
    <w:rsid w:val="005A52D8"/>
    <w:rsid w:val="005D0F67"/>
    <w:rsid w:val="005F46C6"/>
    <w:rsid w:val="005F5A04"/>
    <w:rsid w:val="006030F0"/>
    <w:rsid w:val="0061336C"/>
    <w:rsid w:val="00655722"/>
    <w:rsid w:val="0067206C"/>
    <w:rsid w:val="00680442"/>
    <w:rsid w:val="006915C7"/>
    <w:rsid w:val="006A0E33"/>
    <w:rsid w:val="006A3A69"/>
    <w:rsid w:val="006B2E8F"/>
    <w:rsid w:val="006B75D1"/>
    <w:rsid w:val="006C239F"/>
    <w:rsid w:val="006C41C3"/>
    <w:rsid w:val="006C5E34"/>
    <w:rsid w:val="006D1E0A"/>
    <w:rsid w:val="006E4212"/>
    <w:rsid w:val="006F7743"/>
    <w:rsid w:val="00706CEA"/>
    <w:rsid w:val="00722315"/>
    <w:rsid w:val="00723D3F"/>
    <w:rsid w:val="00724E67"/>
    <w:rsid w:val="0072510C"/>
    <w:rsid w:val="0072555C"/>
    <w:rsid w:val="007265B5"/>
    <w:rsid w:val="00743061"/>
    <w:rsid w:val="00761AA0"/>
    <w:rsid w:val="007708D1"/>
    <w:rsid w:val="00781FDC"/>
    <w:rsid w:val="007862E9"/>
    <w:rsid w:val="00797A57"/>
    <w:rsid w:val="007A33CD"/>
    <w:rsid w:val="007B6C0F"/>
    <w:rsid w:val="007C2530"/>
    <w:rsid w:val="007D0343"/>
    <w:rsid w:val="007D2547"/>
    <w:rsid w:val="007D3E3C"/>
    <w:rsid w:val="007D5B09"/>
    <w:rsid w:val="007E1C96"/>
    <w:rsid w:val="008200D0"/>
    <w:rsid w:val="0083301B"/>
    <w:rsid w:val="00861375"/>
    <w:rsid w:val="00885120"/>
    <w:rsid w:val="00890E74"/>
    <w:rsid w:val="00892851"/>
    <w:rsid w:val="008A34B5"/>
    <w:rsid w:val="008A445A"/>
    <w:rsid w:val="008A71DA"/>
    <w:rsid w:val="008B0EF0"/>
    <w:rsid w:val="008C0E2D"/>
    <w:rsid w:val="008C1DEA"/>
    <w:rsid w:val="008D15CA"/>
    <w:rsid w:val="008D2E3B"/>
    <w:rsid w:val="008D770E"/>
    <w:rsid w:val="008E26E6"/>
    <w:rsid w:val="008E75D9"/>
    <w:rsid w:val="008E7FF6"/>
    <w:rsid w:val="008F3425"/>
    <w:rsid w:val="0092260B"/>
    <w:rsid w:val="009319A9"/>
    <w:rsid w:val="0093410E"/>
    <w:rsid w:val="00937DE8"/>
    <w:rsid w:val="00945063"/>
    <w:rsid w:val="00966032"/>
    <w:rsid w:val="00986538"/>
    <w:rsid w:val="0099028B"/>
    <w:rsid w:val="009B7E25"/>
    <w:rsid w:val="009C0AE7"/>
    <w:rsid w:val="009D0562"/>
    <w:rsid w:val="009D6CC4"/>
    <w:rsid w:val="009E304A"/>
    <w:rsid w:val="00A027FE"/>
    <w:rsid w:val="00A32FA0"/>
    <w:rsid w:val="00A41384"/>
    <w:rsid w:val="00A457FB"/>
    <w:rsid w:val="00A47523"/>
    <w:rsid w:val="00A47EF2"/>
    <w:rsid w:val="00A524C7"/>
    <w:rsid w:val="00A552CA"/>
    <w:rsid w:val="00A57DF2"/>
    <w:rsid w:val="00A60CB0"/>
    <w:rsid w:val="00A6190B"/>
    <w:rsid w:val="00A64455"/>
    <w:rsid w:val="00AB1A88"/>
    <w:rsid w:val="00AC254D"/>
    <w:rsid w:val="00AC7AAB"/>
    <w:rsid w:val="00AE1D68"/>
    <w:rsid w:val="00B003A2"/>
    <w:rsid w:val="00B00DFC"/>
    <w:rsid w:val="00B1428C"/>
    <w:rsid w:val="00B15FF9"/>
    <w:rsid w:val="00B60837"/>
    <w:rsid w:val="00B7097E"/>
    <w:rsid w:val="00B71109"/>
    <w:rsid w:val="00BA7755"/>
    <w:rsid w:val="00BC0D58"/>
    <w:rsid w:val="00BC3B8F"/>
    <w:rsid w:val="00BD41EA"/>
    <w:rsid w:val="00BE1DDE"/>
    <w:rsid w:val="00BE2411"/>
    <w:rsid w:val="00BE484A"/>
    <w:rsid w:val="00C07308"/>
    <w:rsid w:val="00C3215A"/>
    <w:rsid w:val="00C34744"/>
    <w:rsid w:val="00C4262D"/>
    <w:rsid w:val="00C50022"/>
    <w:rsid w:val="00C5541E"/>
    <w:rsid w:val="00C6554D"/>
    <w:rsid w:val="00C73699"/>
    <w:rsid w:val="00CA20C8"/>
    <w:rsid w:val="00CC4F29"/>
    <w:rsid w:val="00CC7E3B"/>
    <w:rsid w:val="00CD4865"/>
    <w:rsid w:val="00CE07A4"/>
    <w:rsid w:val="00CF7FB7"/>
    <w:rsid w:val="00D01DBC"/>
    <w:rsid w:val="00D0501D"/>
    <w:rsid w:val="00D24508"/>
    <w:rsid w:val="00D2690A"/>
    <w:rsid w:val="00D4142D"/>
    <w:rsid w:val="00D41A0E"/>
    <w:rsid w:val="00D55731"/>
    <w:rsid w:val="00D605DC"/>
    <w:rsid w:val="00D65103"/>
    <w:rsid w:val="00D8031A"/>
    <w:rsid w:val="00D84378"/>
    <w:rsid w:val="00DB24C2"/>
    <w:rsid w:val="00DC2E02"/>
    <w:rsid w:val="00DE1E48"/>
    <w:rsid w:val="00DF5302"/>
    <w:rsid w:val="00DF601D"/>
    <w:rsid w:val="00E03368"/>
    <w:rsid w:val="00E15D99"/>
    <w:rsid w:val="00E4107C"/>
    <w:rsid w:val="00E77AE0"/>
    <w:rsid w:val="00E91B4C"/>
    <w:rsid w:val="00E94EF0"/>
    <w:rsid w:val="00EC7174"/>
    <w:rsid w:val="00ED4B9C"/>
    <w:rsid w:val="00ED67E4"/>
    <w:rsid w:val="00EE38E1"/>
    <w:rsid w:val="00EE4C6E"/>
    <w:rsid w:val="00F01F76"/>
    <w:rsid w:val="00F020BA"/>
    <w:rsid w:val="00F02341"/>
    <w:rsid w:val="00F0575C"/>
    <w:rsid w:val="00F27963"/>
    <w:rsid w:val="00F279E3"/>
    <w:rsid w:val="00F41C03"/>
    <w:rsid w:val="00F53A56"/>
    <w:rsid w:val="00F54002"/>
    <w:rsid w:val="00F56647"/>
    <w:rsid w:val="00F65151"/>
    <w:rsid w:val="00F6537C"/>
    <w:rsid w:val="00F83E2B"/>
    <w:rsid w:val="00F86D5D"/>
    <w:rsid w:val="00F9726A"/>
    <w:rsid w:val="00FA3679"/>
    <w:rsid w:val="00FB0D71"/>
    <w:rsid w:val="00FC0E65"/>
    <w:rsid w:val="00FD6F97"/>
    <w:rsid w:val="00FF00BB"/>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63"/>
  </w:style>
  <w:style w:type="paragraph" w:styleId="Heading2">
    <w:name w:val="heading 2"/>
    <w:basedOn w:val="Normal"/>
    <w:next w:val="Normal"/>
    <w:link w:val="Heading2Char"/>
    <w:uiPriority w:val="9"/>
    <w:semiHidden/>
    <w:unhideWhenUsed/>
    <w:qFormat/>
    <w:rsid w:val="004831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495D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8017F"/>
    <w:rPr>
      <w:color w:val="0000FF" w:themeColor="hyperlink"/>
      <w:u w:val="single"/>
    </w:rPr>
  </w:style>
  <w:style w:type="paragraph" w:styleId="BalloonText">
    <w:name w:val="Balloon Text"/>
    <w:basedOn w:val="Normal"/>
    <w:link w:val="BalloonTextChar"/>
    <w:uiPriority w:val="99"/>
    <w:semiHidden/>
    <w:unhideWhenUsed/>
    <w:rsid w:val="00117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87"/>
    <w:rPr>
      <w:rFonts w:ascii="Tahoma" w:hAnsi="Tahoma" w:cs="Tahoma"/>
      <w:sz w:val="16"/>
      <w:szCs w:val="16"/>
    </w:rPr>
  </w:style>
  <w:style w:type="character" w:styleId="CommentReference">
    <w:name w:val="annotation reference"/>
    <w:basedOn w:val="DefaultParagraphFont"/>
    <w:uiPriority w:val="99"/>
    <w:semiHidden/>
    <w:unhideWhenUsed/>
    <w:rsid w:val="005F46C6"/>
    <w:rPr>
      <w:sz w:val="16"/>
      <w:szCs w:val="16"/>
    </w:rPr>
  </w:style>
  <w:style w:type="paragraph" w:styleId="CommentText">
    <w:name w:val="annotation text"/>
    <w:basedOn w:val="Normal"/>
    <w:link w:val="CommentTextChar"/>
    <w:uiPriority w:val="99"/>
    <w:semiHidden/>
    <w:unhideWhenUsed/>
    <w:rsid w:val="005F46C6"/>
    <w:pPr>
      <w:spacing w:line="240" w:lineRule="auto"/>
    </w:pPr>
    <w:rPr>
      <w:sz w:val="20"/>
      <w:szCs w:val="20"/>
    </w:rPr>
  </w:style>
  <w:style w:type="character" w:customStyle="1" w:styleId="CommentTextChar">
    <w:name w:val="Comment Text Char"/>
    <w:basedOn w:val="DefaultParagraphFont"/>
    <w:link w:val="CommentText"/>
    <w:uiPriority w:val="99"/>
    <w:semiHidden/>
    <w:rsid w:val="005F46C6"/>
    <w:rPr>
      <w:sz w:val="20"/>
      <w:szCs w:val="20"/>
    </w:rPr>
  </w:style>
  <w:style w:type="paragraph" w:styleId="CommentSubject">
    <w:name w:val="annotation subject"/>
    <w:basedOn w:val="CommentText"/>
    <w:next w:val="CommentText"/>
    <w:link w:val="CommentSubjectChar"/>
    <w:uiPriority w:val="99"/>
    <w:semiHidden/>
    <w:unhideWhenUsed/>
    <w:rsid w:val="005F46C6"/>
    <w:rPr>
      <w:b/>
      <w:bCs/>
    </w:rPr>
  </w:style>
  <w:style w:type="character" w:customStyle="1" w:styleId="CommentSubjectChar">
    <w:name w:val="Comment Subject Char"/>
    <w:basedOn w:val="CommentTextChar"/>
    <w:link w:val="CommentSubject"/>
    <w:uiPriority w:val="99"/>
    <w:semiHidden/>
    <w:rsid w:val="005F46C6"/>
    <w:rPr>
      <w:b/>
      <w:bCs/>
      <w:sz w:val="20"/>
      <w:szCs w:val="20"/>
    </w:rPr>
  </w:style>
  <w:style w:type="paragraph" w:styleId="Revision">
    <w:name w:val="Revision"/>
    <w:hidden/>
    <w:uiPriority w:val="99"/>
    <w:semiHidden/>
    <w:rsid w:val="005F46C6"/>
    <w:pPr>
      <w:spacing w:after="0" w:line="240" w:lineRule="auto"/>
    </w:pPr>
  </w:style>
  <w:style w:type="character" w:styleId="FollowedHyperlink">
    <w:name w:val="FollowedHyperlink"/>
    <w:basedOn w:val="DefaultParagraphFont"/>
    <w:uiPriority w:val="99"/>
    <w:semiHidden/>
    <w:unhideWhenUsed/>
    <w:rsid w:val="00DF5302"/>
    <w:rPr>
      <w:color w:val="800080" w:themeColor="followedHyperlink"/>
      <w:u w:val="single"/>
    </w:rPr>
  </w:style>
  <w:style w:type="paragraph" w:styleId="NormalWeb">
    <w:name w:val="Normal (Web)"/>
    <w:basedOn w:val="Normal"/>
    <w:uiPriority w:val="99"/>
    <w:unhideWhenUsed/>
    <w:rsid w:val="00D605DC"/>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D605DC"/>
    <w:rPr>
      <w:b/>
      <w:bCs/>
    </w:rPr>
  </w:style>
  <w:style w:type="paragraph" w:styleId="Header">
    <w:name w:val="header"/>
    <w:basedOn w:val="Normal"/>
    <w:link w:val="HeaderChar"/>
    <w:uiPriority w:val="99"/>
    <w:unhideWhenUsed/>
    <w:rsid w:val="00D60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DC"/>
  </w:style>
  <w:style w:type="paragraph" w:styleId="Footer">
    <w:name w:val="footer"/>
    <w:basedOn w:val="Normal"/>
    <w:link w:val="FooterChar"/>
    <w:uiPriority w:val="99"/>
    <w:unhideWhenUsed/>
    <w:rsid w:val="00D60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5DC"/>
  </w:style>
  <w:style w:type="character" w:customStyle="1" w:styleId="Heading4Char">
    <w:name w:val="Heading 4 Char"/>
    <w:basedOn w:val="DefaultParagraphFont"/>
    <w:link w:val="Heading4"/>
    <w:uiPriority w:val="9"/>
    <w:rsid w:val="00495D66"/>
    <w:rPr>
      <w:rFonts w:ascii="Times New Roman" w:eastAsia="Times New Roman" w:hAnsi="Times New Roman" w:cs="Times New Roman"/>
      <w:b/>
      <w:bCs/>
      <w:sz w:val="24"/>
      <w:szCs w:val="24"/>
    </w:rPr>
  </w:style>
  <w:style w:type="character" w:styleId="Emphasis">
    <w:name w:val="Emphasis"/>
    <w:basedOn w:val="DefaultParagraphFont"/>
    <w:uiPriority w:val="20"/>
    <w:qFormat/>
    <w:rsid w:val="00495D66"/>
    <w:rPr>
      <w:i/>
      <w:iCs/>
    </w:rPr>
  </w:style>
  <w:style w:type="character" w:customStyle="1" w:styleId="UnresolvedMention1">
    <w:name w:val="Unresolved Mention1"/>
    <w:basedOn w:val="DefaultParagraphFont"/>
    <w:uiPriority w:val="99"/>
    <w:semiHidden/>
    <w:unhideWhenUsed/>
    <w:rsid w:val="00F86D5D"/>
    <w:rPr>
      <w:color w:val="605E5C"/>
      <w:shd w:val="clear" w:color="auto" w:fill="E1DFDD"/>
    </w:rPr>
  </w:style>
  <w:style w:type="character" w:customStyle="1" w:styleId="Heading2Char">
    <w:name w:val="Heading 2 Char"/>
    <w:basedOn w:val="DefaultParagraphFont"/>
    <w:link w:val="Heading2"/>
    <w:uiPriority w:val="9"/>
    <w:semiHidden/>
    <w:rsid w:val="004831B7"/>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rsid w:val="004831B7"/>
    <w:rPr>
      <w:color w:val="605E5C"/>
      <w:shd w:val="clear" w:color="auto" w:fill="E1DFDD"/>
    </w:rPr>
  </w:style>
  <w:style w:type="paragraph" w:styleId="ListParagraph">
    <w:name w:val="List Paragraph"/>
    <w:basedOn w:val="Normal"/>
    <w:uiPriority w:val="34"/>
    <w:qFormat/>
    <w:rsid w:val="0049338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838054">
      <w:bodyDiv w:val="1"/>
      <w:marLeft w:val="0"/>
      <w:marRight w:val="0"/>
      <w:marTop w:val="0"/>
      <w:marBottom w:val="0"/>
      <w:divBdr>
        <w:top w:val="none" w:sz="0" w:space="0" w:color="auto"/>
        <w:left w:val="none" w:sz="0" w:space="0" w:color="auto"/>
        <w:bottom w:val="none" w:sz="0" w:space="0" w:color="auto"/>
        <w:right w:val="none" w:sz="0" w:space="0" w:color="auto"/>
      </w:divBdr>
    </w:div>
    <w:div w:id="65958191">
      <w:bodyDiv w:val="1"/>
      <w:marLeft w:val="0"/>
      <w:marRight w:val="0"/>
      <w:marTop w:val="0"/>
      <w:marBottom w:val="0"/>
      <w:divBdr>
        <w:top w:val="none" w:sz="0" w:space="0" w:color="auto"/>
        <w:left w:val="none" w:sz="0" w:space="0" w:color="auto"/>
        <w:bottom w:val="none" w:sz="0" w:space="0" w:color="auto"/>
        <w:right w:val="none" w:sz="0" w:space="0" w:color="auto"/>
      </w:divBdr>
    </w:div>
    <w:div w:id="74977315">
      <w:bodyDiv w:val="1"/>
      <w:marLeft w:val="0"/>
      <w:marRight w:val="0"/>
      <w:marTop w:val="0"/>
      <w:marBottom w:val="0"/>
      <w:divBdr>
        <w:top w:val="none" w:sz="0" w:space="0" w:color="auto"/>
        <w:left w:val="none" w:sz="0" w:space="0" w:color="auto"/>
        <w:bottom w:val="none" w:sz="0" w:space="0" w:color="auto"/>
        <w:right w:val="none" w:sz="0" w:space="0" w:color="auto"/>
      </w:divBdr>
      <w:divsChild>
        <w:div w:id="593973437">
          <w:marLeft w:val="0"/>
          <w:marRight w:val="0"/>
          <w:marTop w:val="0"/>
          <w:marBottom w:val="0"/>
          <w:divBdr>
            <w:top w:val="none" w:sz="0" w:space="0" w:color="auto"/>
            <w:left w:val="none" w:sz="0" w:space="0" w:color="auto"/>
            <w:bottom w:val="none" w:sz="0" w:space="0" w:color="auto"/>
            <w:right w:val="none" w:sz="0" w:space="0" w:color="auto"/>
          </w:divBdr>
        </w:div>
      </w:divsChild>
    </w:div>
    <w:div w:id="305940122">
      <w:bodyDiv w:val="1"/>
      <w:marLeft w:val="0"/>
      <w:marRight w:val="0"/>
      <w:marTop w:val="0"/>
      <w:marBottom w:val="0"/>
      <w:divBdr>
        <w:top w:val="none" w:sz="0" w:space="0" w:color="auto"/>
        <w:left w:val="none" w:sz="0" w:space="0" w:color="auto"/>
        <w:bottom w:val="none" w:sz="0" w:space="0" w:color="auto"/>
        <w:right w:val="none" w:sz="0" w:space="0" w:color="auto"/>
      </w:divBdr>
      <w:divsChild>
        <w:div w:id="1105885566">
          <w:marLeft w:val="0"/>
          <w:marRight w:val="0"/>
          <w:marTop w:val="0"/>
          <w:marBottom w:val="0"/>
          <w:divBdr>
            <w:top w:val="none" w:sz="0" w:space="0" w:color="auto"/>
            <w:left w:val="none" w:sz="0" w:space="0" w:color="auto"/>
            <w:bottom w:val="none" w:sz="0" w:space="0" w:color="auto"/>
            <w:right w:val="none" w:sz="0" w:space="0" w:color="auto"/>
          </w:divBdr>
        </w:div>
        <w:div w:id="2047831982">
          <w:marLeft w:val="0"/>
          <w:marRight w:val="0"/>
          <w:marTop w:val="0"/>
          <w:marBottom w:val="0"/>
          <w:divBdr>
            <w:top w:val="none" w:sz="0" w:space="0" w:color="auto"/>
            <w:left w:val="none" w:sz="0" w:space="0" w:color="auto"/>
            <w:bottom w:val="none" w:sz="0" w:space="0" w:color="auto"/>
            <w:right w:val="none" w:sz="0" w:space="0" w:color="auto"/>
          </w:divBdr>
        </w:div>
      </w:divsChild>
    </w:div>
    <w:div w:id="442463255">
      <w:bodyDiv w:val="1"/>
      <w:marLeft w:val="0"/>
      <w:marRight w:val="0"/>
      <w:marTop w:val="0"/>
      <w:marBottom w:val="0"/>
      <w:divBdr>
        <w:top w:val="none" w:sz="0" w:space="0" w:color="auto"/>
        <w:left w:val="none" w:sz="0" w:space="0" w:color="auto"/>
        <w:bottom w:val="none" w:sz="0" w:space="0" w:color="auto"/>
        <w:right w:val="none" w:sz="0" w:space="0" w:color="auto"/>
      </w:divBdr>
    </w:div>
    <w:div w:id="646860386">
      <w:bodyDiv w:val="1"/>
      <w:marLeft w:val="0"/>
      <w:marRight w:val="0"/>
      <w:marTop w:val="0"/>
      <w:marBottom w:val="0"/>
      <w:divBdr>
        <w:top w:val="none" w:sz="0" w:space="0" w:color="auto"/>
        <w:left w:val="none" w:sz="0" w:space="0" w:color="auto"/>
        <w:bottom w:val="none" w:sz="0" w:space="0" w:color="auto"/>
        <w:right w:val="none" w:sz="0" w:space="0" w:color="auto"/>
      </w:divBdr>
    </w:div>
    <w:div w:id="752817382">
      <w:bodyDiv w:val="1"/>
      <w:marLeft w:val="0"/>
      <w:marRight w:val="0"/>
      <w:marTop w:val="0"/>
      <w:marBottom w:val="0"/>
      <w:divBdr>
        <w:top w:val="none" w:sz="0" w:space="0" w:color="auto"/>
        <w:left w:val="none" w:sz="0" w:space="0" w:color="auto"/>
        <w:bottom w:val="none" w:sz="0" w:space="0" w:color="auto"/>
        <w:right w:val="none" w:sz="0" w:space="0" w:color="auto"/>
      </w:divBdr>
    </w:div>
    <w:div w:id="890463503">
      <w:bodyDiv w:val="1"/>
      <w:marLeft w:val="0"/>
      <w:marRight w:val="0"/>
      <w:marTop w:val="0"/>
      <w:marBottom w:val="0"/>
      <w:divBdr>
        <w:top w:val="none" w:sz="0" w:space="0" w:color="auto"/>
        <w:left w:val="none" w:sz="0" w:space="0" w:color="auto"/>
        <w:bottom w:val="none" w:sz="0" w:space="0" w:color="auto"/>
        <w:right w:val="none" w:sz="0" w:space="0" w:color="auto"/>
      </w:divBdr>
    </w:div>
    <w:div w:id="987368843">
      <w:bodyDiv w:val="1"/>
      <w:marLeft w:val="0"/>
      <w:marRight w:val="0"/>
      <w:marTop w:val="0"/>
      <w:marBottom w:val="0"/>
      <w:divBdr>
        <w:top w:val="none" w:sz="0" w:space="0" w:color="auto"/>
        <w:left w:val="none" w:sz="0" w:space="0" w:color="auto"/>
        <w:bottom w:val="none" w:sz="0" w:space="0" w:color="auto"/>
        <w:right w:val="none" w:sz="0" w:space="0" w:color="auto"/>
      </w:divBdr>
    </w:div>
    <w:div w:id="1070037711">
      <w:bodyDiv w:val="1"/>
      <w:marLeft w:val="0"/>
      <w:marRight w:val="0"/>
      <w:marTop w:val="0"/>
      <w:marBottom w:val="0"/>
      <w:divBdr>
        <w:top w:val="none" w:sz="0" w:space="0" w:color="auto"/>
        <w:left w:val="none" w:sz="0" w:space="0" w:color="auto"/>
        <w:bottom w:val="none" w:sz="0" w:space="0" w:color="auto"/>
        <w:right w:val="none" w:sz="0" w:space="0" w:color="auto"/>
      </w:divBdr>
    </w:div>
    <w:div w:id="1081179965">
      <w:bodyDiv w:val="1"/>
      <w:marLeft w:val="0"/>
      <w:marRight w:val="0"/>
      <w:marTop w:val="0"/>
      <w:marBottom w:val="0"/>
      <w:divBdr>
        <w:top w:val="none" w:sz="0" w:space="0" w:color="auto"/>
        <w:left w:val="none" w:sz="0" w:space="0" w:color="auto"/>
        <w:bottom w:val="none" w:sz="0" w:space="0" w:color="auto"/>
        <w:right w:val="none" w:sz="0" w:space="0" w:color="auto"/>
      </w:divBdr>
    </w:div>
    <w:div w:id="1259023814">
      <w:bodyDiv w:val="1"/>
      <w:marLeft w:val="0"/>
      <w:marRight w:val="0"/>
      <w:marTop w:val="0"/>
      <w:marBottom w:val="0"/>
      <w:divBdr>
        <w:top w:val="none" w:sz="0" w:space="0" w:color="auto"/>
        <w:left w:val="none" w:sz="0" w:space="0" w:color="auto"/>
        <w:bottom w:val="none" w:sz="0" w:space="0" w:color="auto"/>
        <w:right w:val="none" w:sz="0" w:space="0" w:color="auto"/>
      </w:divBdr>
    </w:div>
    <w:div w:id="1306937307">
      <w:bodyDiv w:val="1"/>
      <w:marLeft w:val="0"/>
      <w:marRight w:val="0"/>
      <w:marTop w:val="0"/>
      <w:marBottom w:val="0"/>
      <w:divBdr>
        <w:top w:val="none" w:sz="0" w:space="0" w:color="auto"/>
        <w:left w:val="none" w:sz="0" w:space="0" w:color="auto"/>
        <w:bottom w:val="none" w:sz="0" w:space="0" w:color="auto"/>
        <w:right w:val="none" w:sz="0" w:space="0" w:color="auto"/>
      </w:divBdr>
      <w:divsChild>
        <w:div w:id="1299647864">
          <w:marLeft w:val="0"/>
          <w:marRight w:val="0"/>
          <w:marTop w:val="0"/>
          <w:marBottom w:val="0"/>
          <w:divBdr>
            <w:top w:val="none" w:sz="0" w:space="0" w:color="auto"/>
            <w:left w:val="none" w:sz="0" w:space="0" w:color="auto"/>
            <w:bottom w:val="none" w:sz="0" w:space="0" w:color="auto"/>
            <w:right w:val="none" w:sz="0" w:space="0" w:color="auto"/>
          </w:divBdr>
          <w:divsChild>
            <w:div w:id="576285266">
              <w:marLeft w:val="0"/>
              <w:marRight w:val="0"/>
              <w:marTop w:val="0"/>
              <w:marBottom w:val="0"/>
              <w:divBdr>
                <w:top w:val="none" w:sz="0" w:space="0" w:color="auto"/>
                <w:left w:val="none" w:sz="0" w:space="0" w:color="auto"/>
                <w:bottom w:val="none" w:sz="0" w:space="0" w:color="auto"/>
                <w:right w:val="none" w:sz="0" w:space="0" w:color="auto"/>
              </w:divBdr>
              <w:divsChild>
                <w:div w:id="1411075648">
                  <w:marLeft w:val="0"/>
                  <w:marRight w:val="0"/>
                  <w:marTop w:val="0"/>
                  <w:marBottom w:val="0"/>
                  <w:divBdr>
                    <w:top w:val="none" w:sz="0" w:space="0" w:color="auto"/>
                    <w:left w:val="none" w:sz="0" w:space="0" w:color="auto"/>
                    <w:bottom w:val="none" w:sz="0" w:space="0" w:color="auto"/>
                    <w:right w:val="none" w:sz="0" w:space="0" w:color="auto"/>
                  </w:divBdr>
                </w:div>
                <w:div w:id="394397144">
                  <w:marLeft w:val="0"/>
                  <w:marRight w:val="0"/>
                  <w:marTop w:val="0"/>
                  <w:marBottom w:val="0"/>
                  <w:divBdr>
                    <w:top w:val="none" w:sz="0" w:space="0" w:color="auto"/>
                    <w:left w:val="none" w:sz="0" w:space="0" w:color="auto"/>
                    <w:bottom w:val="none" w:sz="0" w:space="0" w:color="auto"/>
                    <w:right w:val="none" w:sz="0" w:space="0" w:color="auto"/>
                  </w:divBdr>
                </w:div>
                <w:div w:id="1017150938">
                  <w:marLeft w:val="0"/>
                  <w:marRight w:val="0"/>
                  <w:marTop w:val="0"/>
                  <w:marBottom w:val="0"/>
                  <w:divBdr>
                    <w:top w:val="none" w:sz="0" w:space="0" w:color="auto"/>
                    <w:left w:val="none" w:sz="0" w:space="0" w:color="auto"/>
                    <w:bottom w:val="none" w:sz="0" w:space="0" w:color="auto"/>
                    <w:right w:val="none" w:sz="0" w:space="0" w:color="auto"/>
                  </w:divBdr>
                </w:div>
                <w:div w:id="1235362092">
                  <w:marLeft w:val="0"/>
                  <w:marRight w:val="0"/>
                  <w:marTop w:val="0"/>
                  <w:marBottom w:val="0"/>
                  <w:divBdr>
                    <w:top w:val="none" w:sz="0" w:space="0" w:color="auto"/>
                    <w:left w:val="none" w:sz="0" w:space="0" w:color="auto"/>
                    <w:bottom w:val="none" w:sz="0" w:space="0" w:color="auto"/>
                    <w:right w:val="none" w:sz="0" w:space="0" w:color="auto"/>
                  </w:divBdr>
                </w:div>
              </w:divsChild>
            </w:div>
            <w:div w:id="1714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1861">
      <w:bodyDiv w:val="1"/>
      <w:marLeft w:val="0"/>
      <w:marRight w:val="0"/>
      <w:marTop w:val="0"/>
      <w:marBottom w:val="0"/>
      <w:divBdr>
        <w:top w:val="none" w:sz="0" w:space="0" w:color="auto"/>
        <w:left w:val="none" w:sz="0" w:space="0" w:color="auto"/>
        <w:bottom w:val="none" w:sz="0" w:space="0" w:color="auto"/>
        <w:right w:val="none" w:sz="0" w:space="0" w:color="auto"/>
      </w:divBdr>
    </w:div>
    <w:div w:id="1458262038">
      <w:bodyDiv w:val="1"/>
      <w:marLeft w:val="0"/>
      <w:marRight w:val="0"/>
      <w:marTop w:val="0"/>
      <w:marBottom w:val="0"/>
      <w:divBdr>
        <w:top w:val="none" w:sz="0" w:space="0" w:color="auto"/>
        <w:left w:val="none" w:sz="0" w:space="0" w:color="auto"/>
        <w:bottom w:val="none" w:sz="0" w:space="0" w:color="auto"/>
        <w:right w:val="none" w:sz="0" w:space="0" w:color="auto"/>
      </w:divBdr>
    </w:div>
    <w:div w:id="1485048610">
      <w:bodyDiv w:val="1"/>
      <w:marLeft w:val="0"/>
      <w:marRight w:val="0"/>
      <w:marTop w:val="0"/>
      <w:marBottom w:val="0"/>
      <w:divBdr>
        <w:top w:val="none" w:sz="0" w:space="0" w:color="auto"/>
        <w:left w:val="none" w:sz="0" w:space="0" w:color="auto"/>
        <w:bottom w:val="none" w:sz="0" w:space="0" w:color="auto"/>
        <w:right w:val="none" w:sz="0" w:space="0" w:color="auto"/>
      </w:divBdr>
    </w:div>
    <w:div w:id="1523780661">
      <w:bodyDiv w:val="1"/>
      <w:marLeft w:val="0"/>
      <w:marRight w:val="0"/>
      <w:marTop w:val="0"/>
      <w:marBottom w:val="0"/>
      <w:divBdr>
        <w:top w:val="none" w:sz="0" w:space="0" w:color="auto"/>
        <w:left w:val="none" w:sz="0" w:space="0" w:color="auto"/>
        <w:bottom w:val="none" w:sz="0" w:space="0" w:color="auto"/>
        <w:right w:val="none" w:sz="0" w:space="0" w:color="auto"/>
      </w:divBdr>
    </w:div>
    <w:div w:id="1616519613">
      <w:bodyDiv w:val="1"/>
      <w:marLeft w:val="0"/>
      <w:marRight w:val="0"/>
      <w:marTop w:val="0"/>
      <w:marBottom w:val="0"/>
      <w:divBdr>
        <w:top w:val="none" w:sz="0" w:space="0" w:color="auto"/>
        <w:left w:val="none" w:sz="0" w:space="0" w:color="auto"/>
        <w:bottom w:val="none" w:sz="0" w:space="0" w:color="auto"/>
        <w:right w:val="none" w:sz="0" w:space="0" w:color="auto"/>
      </w:divBdr>
    </w:div>
    <w:div w:id="1841001775">
      <w:bodyDiv w:val="1"/>
      <w:marLeft w:val="0"/>
      <w:marRight w:val="0"/>
      <w:marTop w:val="0"/>
      <w:marBottom w:val="0"/>
      <w:divBdr>
        <w:top w:val="none" w:sz="0" w:space="0" w:color="auto"/>
        <w:left w:val="none" w:sz="0" w:space="0" w:color="auto"/>
        <w:bottom w:val="none" w:sz="0" w:space="0" w:color="auto"/>
        <w:right w:val="none" w:sz="0" w:space="0" w:color="auto"/>
      </w:divBdr>
    </w:div>
    <w:div w:id="1869836301">
      <w:bodyDiv w:val="1"/>
      <w:marLeft w:val="0"/>
      <w:marRight w:val="0"/>
      <w:marTop w:val="0"/>
      <w:marBottom w:val="0"/>
      <w:divBdr>
        <w:top w:val="none" w:sz="0" w:space="0" w:color="auto"/>
        <w:left w:val="none" w:sz="0" w:space="0" w:color="auto"/>
        <w:bottom w:val="none" w:sz="0" w:space="0" w:color="auto"/>
        <w:right w:val="none" w:sz="0" w:space="0" w:color="auto"/>
      </w:divBdr>
    </w:div>
    <w:div w:id="1891107370">
      <w:bodyDiv w:val="1"/>
      <w:marLeft w:val="0"/>
      <w:marRight w:val="0"/>
      <w:marTop w:val="0"/>
      <w:marBottom w:val="0"/>
      <w:divBdr>
        <w:top w:val="none" w:sz="0" w:space="0" w:color="auto"/>
        <w:left w:val="none" w:sz="0" w:space="0" w:color="auto"/>
        <w:bottom w:val="none" w:sz="0" w:space="0" w:color="auto"/>
        <w:right w:val="none" w:sz="0" w:space="0" w:color="auto"/>
      </w:divBdr>
    </w:div>
    <w:div w:id="1917662971">
      <w:bodyDiv w:val="1"/>
      <w:marLeft w:val="0"/>
      <w:marRight w:val="0"/>
      <w:marTop w:val="0"/>
      <w:marBottom w:val="0"/>
      <w:divBdr>
        <w:top w:val="none" w:sz="0" w:space="0" w:color="auto"/>
        <w:left w:val="none" w:sz="0" w:space="0" w:color="auto"/>
        <w:bottom w:val="none" w:sz="0" w:space="0" w:color="auto"/>
        <w:right w:val="none" w:sz="0" w:space="0" w:color="auto"/>
      </w:divBdr>
    </w:div>
    <w:div w:id="2007828703">
      <w:bodyDiv w:val="1"/>
      <w:marLeft w:val="0"/>
      <w:marRight w:val="0"/>
      <w:marTop w:val="0"/>
      <w:marBottom w:val="0"/>
      <w:divBdr>
        <w:top w:val="none" w:sz="0" w:space="0" w:color="auto"/>
        <w:left w:val="none" w:sz="0" w:space="0" w:color="auto"/>
        <w:bottom w:val="none" w:sz="0" w:space="0" w:color="auto"/>
        <w:right w:val="none" w:sz="0" w:space="0" w:color="auto"/>
      </w:divBdr>
      <w:divsChild>
        <w:div w:id="2113548958">
          <w:marLeft w:val="562"/>
          <w:marRight w:val="0"/>
          <w:marTop w:val="112"/>
          <w:marBottom w:val="240"/>
          <w:divBdr>
            <w:top w:val="none" w:sz="0" w:space="0" w:color="auto"/>
            <w:left w:val="none" w:sz="0" w:space="0" w:color="auto"/>
            <w:bottom w:val="none" w:sz="0" w:space="0" w:color="auto"/>
            <w:right w:val="none" w:sz="0" w:space="0" w:color="auto"/>
          </w:divBdr>
        </w:div>
      </w:divsChild>
    </w:div>
    <w:div w:id="21139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report/CqoU8QVd" TargetMode="External"/><Relationship Id="rId12" Type="http://schemas.openxmlformats.org/officeDocument/2006/relationships/hyperlink" Target="http://pr.report/ZUStcpF0" TargetMode="External"/><Relationship Id="rId13" Type="http://schemas.openxmlformats.org/officeDocument/2006/relationships/hyperlink" Target="http://pr.report/VcGSf-12" TargetMode="External"/><Relationship Id="rId14" Type="http://schemas.openxmlformats.org/officeDocument/2006/relationships/hyperlink" Target="http://pr.report/MzatZAfC" TargetMode="External"/><Relationship Id="rId15" Type="http://schemas.openxmlformats.org/officeDocument/2006/relationships/hyperlink" Target="http://pr.report/PVQdyN1D" TargetMode="External"/><Relationship Id="rId16" Type="http://schemas.openxmlformats.org/officeDocument/2006/relationships/hyperlink" Target="http://pr.report/ARcyKpzP"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vistagen.com/" TargetMode="External"/><Relationship Id="rId9" Type="http://schemas.openxmlformats.org/officeDocument/2006/relationships/hyperlink" Target="https://adaa.org/2019-conference" TargetMode="External"/><Relationship Id="rId10" Type="http://schemas.openxmlformats.org/officeDocument/2006/relationships/hyperlink" Target="http://pr.report/UeTo0f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0C2E0-0EC5-9B44-9D1C-CB91B241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1683</Words>
  <Characters>9594</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Kasunich</dc:creator>
  <cp:lastModifiedBy>Lise Bram</cp:lastModifiedBy>
  <cp:revision>2</cp:revision>
  <cp:lastPrinted>2019-03-26T16:16:00Z</cp:lastPrinted>
  <dcterms:created xsi:type="dcterms:W3CDTF">2019-04-01T15:09:00Z</dcterms:created>
  <dcterms:modified xsi:type="dcterms:W3CDTF">2019-04-01T15:09:00Z</dcterms:modified>
</cp:coreProperties>
</file>