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3D" w:rsidRPr="00AF13B9" w:rsidRDefault="00476CE8" w:rsidP="00F1500F">
      <w:pPr>
        <w:rPr>
          <w:i/>
        </w:rPr>
      </w:pPr>
      <w:r>
        <w:rPr>
          <w:i/>
          <w:noProof/>
        </w:rPr>
        <w:drawing>
          <wp:inline distT="0" distB="0" distL="0" distR="0">
            <wp:extent cx="1368996" cy="141859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AA2016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77" cy="142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B08" w:rsidRPr="00AF13B9" w:rsidRDefault="00D41FF7" w:rsidP="00F1500F">
      <w:r w:rsidRPr="00AF13B9">
        <w:rPr>
          <w:b/>
          <w:bCs/>
        </w:rPr>
        <w:t>FOR IMMEDIATE RELEASE</w:t>
      </w:r>
      <w:r w:rsidRPr="00AF13B9">
        <w:t>   </w:t>
      </w:r>
    </w:p>
    <w:p w:rsidR="00476CE8" w:rsidRDefault="00D41FF7" w:rsidP="00F1500F">
      <w:pPr>
        <w:jc w:val="right"/>
      </w:pPr>
      <w:r w:rsidRPr="00AF13B9">
        <w:t xml:space="preserve">Contact: </w:t>
      </w:r>
      <w:r w:rsidR="00476CE8">
        <w:t>Lise Bram</w:t>
      </w:r>
    </w:p>
    <w:p w:rsidR="00D41FF7" w:rsidRPr="00AF13B9" w:rsidRDefault="00476CE8" w:rsidP="00F1500F">
      <w:pPr>
        <w:jc w:val="right"/>
      </w:pPr>
      <w:r>
        <w:t>Director, Marketing and Communications</w:t>
      </w:r>
      <w:r w:rsidR="009A4A47" w:rsidRPr="00AF13B9">
        <w:t xml:space="preserve"> </w:t>
      </w:r>
    </w:p>
    <w:p w:rsidR="00D97C8A" w:rsidRPr="00AF13B9" w:rsidRDefault="00D41FF7" w:rsidP="00F1500F">
      <w:pPr>
        <w:jc w:val="right"/>
      </w:pPr>
      <w:r w:rsidRPr="00AF13B9">
        <w:t>Phone 240</w:t>
      </w:r>
      <w:r w:rsidR="008E33B7" w:rsidRPr="00AF13B9">
        <w:t>-</w:t>
      </w:r>
      <w:r w:rsidRPr="00AF13B9">
        <w:t>485</w:t>
      </w:r>
      <w:r w:rsidR="008E33B7" w:rsidRPr="00AF13B9">
        <w:t>-</w:t>
      </w:r>
      <w:r w:rsidRPr="00AF13B9">
        <w:t>1016</w:t>
      </w:r>
      <w:r w:rsidR="00B676FE" w:rsidRPr="00AF13B9">
        <w:t xml:space="preserve"> or</w:t>
      </w:r>
      <w:r w:rsidR="008E33B7" w:rsidRPr="00AF13B9">
        <w:t xml:space="preserve"> </w:t>
      </w:r>
      <w:r w:rsidR="00476CE8">
        <w:t>301-943-2088 (cell)</w:t>
      </w:r>
    </w:p>
    <w:p w:rsidR="00D97C8A" w:rsidRDefault="00476CE8" w:rsidP="00F1500F">
      <w:pPr>
        <w:jc w:val="right"/>
      </w:pPr>
      <w:r>
        <w:t>lbram@adaa.org</w:t>
      </w:r>
    </w:p>
    <w:p w:rsidR="004C0FB8" w:rsidRDefault="004C0FB8" w:rsidP="00F1500F">
      <w:pPr>
        <w:jc w:val="right"/>
      </w:pPr>
    </w:p>
    <w:p w:rsidR="00D41FF7" w:rsidRPr="00AF13B9" w:rsidRDefault="00D41FF7" w:rsidP="00F1500F">
      <w:pPr>
        <w:jc w:val="right"/>
      </w:pPr>
    </w:p>
    <w:p w:rsidR="004C0FB8" w:rsidRPr="00673643" w:rsidRDefault="00FA437B" w:rsidP="00673643">
      <w:pPr>
        <w:jc w:val="center"/>
        <w:rPr>
          <w:b/>
        </w:rPr>
      </w:pPr>
      <w:r>
        <w:rPr>
          <w:b/>
        </w:rPr>
        <w:t>Treatment-Resistant Anxiety and Depression</w:t>
      </w:r>
    </w:p>
    <w:p w:rsidR="00FA437B" w:rsidRDefault="00FA437B" w:rsidP="00476CE8">
      <w:pPr>
        <w:tabs>
          <w:tab w:val="left" w:pos="1800"/>
        </w:tabs>
        <w:jc w:val="center"/>
      </w:pPr>
      <w:r>
        <w:t>Challenges and Opportunities</w:t>
      </w:r>
    </w:p>
    <w:p w:rsidR="003059D1" w:rsidRPr="005D46E8" w:rsidRDefault="00476CE8" w:rsidP="00476CE8">
      <w:pPr>
        <w:tabs>
          <w:tab w:val="left" w:pos="1800"/>
        </w:tabs>
        <w:jc w:val="center"/>
      </w:pPr>
      <w:r>
        <w:t xml:space="preserve"> – ADAA 201</w:t>
      </w:r>
      <w:r w:rsidR="00664054">
        <w:t>8</w:t>
      </w:r>
      <w:r>
        <w:t xml:space="preserve"> Annual Conference –</w:t>
      </w:r>
    </w:p>
    <w:p w:rsidR="000960DB" w:rsidRPr="00AF13B9" w:rsidRDefault="000960DB" w:rsidP="00F1500F">
      <w:bookmarkStart w:id="0" w:name="04022016"/>
      <w:bookmarkEnd w:id="0"/>
    </w:p>
    <w:p w:rsidR="00673643" w:rsidRDefault="00D30EEF" w:rsidP="00673643">
      <w:r w:rsidRPr="00B704DD">
        <w:t>SILVER SPRING, M</w:t>
      </w:r>
      <w:r w:rsidR="00476CE8">
        <w:t>D</w:t>
      </w:r>
      <w:r w:rsidRPr="00B704DD">
        <w:t xml:space="preserve">. </w:t>
      </w:r>
      <w:r w:rsidR="008176B5" w:rsidRPr="005942B3">
        <w:t>(</w:t>
      </w:r>
      <w:r w:rsidR="00476CE8">
        <w:t xml:space="preserve">February </w:t>
      </w:r>
      <w:r w:rsidR="005B3214">
        <w:t>5</w:t>
      </w:r>
      <w:r w:rsidR="00706151" w:rsidRPr="005942B3">
        <w:t xml:space="preserve">, </w:t>
      </w:r>
      <w:r w:rsidR="00476CE8">
        <w:t>201</w:t>
      </w:r>
      <w:r w:rsidR="000E1087">
        <w:t>8</w:t>
      </w:r>
      <w:r w:rsidRPr="005942B3">
        <w:t>)</w:t>
      </w:r>
      <w:r w:rsidRPr="00B704DD">
        <w:t xml:space="preserve"> —</w:t>
      </w:r>
      <w:r w:rsidR="00673643">
        <w:t xml:space="preserve"> Anxiety disorders affect</w:t>
      </w:r>
      <w:r w:rsidR="005C5601">
        <w:t xml:space="preserve"> nearly 44</w:t>
      </w:r>
      <w:r w:rsidR="00673643">
        <w:t xml:space="preserve"> million adults and one in eight children in the United States.</w:t>
      </w:r>
      <w:r w:rsidR="005C5601">
        <w:t xml:space="preserve"> </w:t>
      </w:r>
      <w:r w:rsidR="004A132F">
        <w:t xml:space="preserve">Although these disorders are highly treatable, </w:t>
      </w:r>
      <w:r w:rsidR="005C5601">
        <w:t xml:space="preserve">only one-third of those </w:t>
      </w:r>
      <w:r w:rsidR="004A132F">
        <w:t>struggling actually receive treatment. Without treatment, p</w:t>
      </w:r>
      <w:r w:rsidR="005C5601">
        <w:t>rolonge</w:t>
      </w:r>
      <w:r w:rsidR="004A132F">
        <w:t>d exposure to anxiety disorders can result in</w:t>
      </w:r>
      <w:r w:rsidR="005C5601">
        <w:t xml:space="preserve"> </w:t>
      </w:r>
      <w:r w:rsidR="00673643">
        <w:t>interf</w:t>
      </w:r>
      <w:r w:rsidR="004A132F">
        <w:t xml:space="preserve">erence </w:t>
      </w:r>
      <w:r w:rsidR="00673643">
        <w:t xml:space="preserve">with daily functioning </w:t>
      </w:r>
      <w:r w:rsidR="004A132F">
        <w:t xml:space="preserve">and can lead </w:t>
      </w:r>
      <w:r w:rsidR="00673643">
        <w:t xml:space="preserve">to depression, substance use, suicide attempts, and other </w:t>
      </w:r>
      <w:r w:rsidR="00EA3355">
        <w:t>co-occurring disorders.</w:t>
      </w:r>
    </w:p>
    <w:p w:rsidR="00673643" w:rsidRDefault="00673643" w:rsidP="00673643"/>
    <w:p w:rsidR="00673643" w:rsidRDefault="004A132F" w:rsidP="00673643">
      <w:r>
        <w:t>Depressive disorders affect close to</w:t>
      </w:r>
      <w:r w:rsidR="00673643">
        <w:t xml:space="preserve"> 19 million American adults</w:t>
      </w:r>
      <w:r w:rsidR="00187B8F">
        <w:t xml:space="preserve">. </w:t>
      </w:r>
      <w:r>
        <w:t>More than 5</w:t>
      </w:r>
      <w:r w:rsidR="00673643">
        <w:t xml:space="preserve">0 percent of people diagnosed with depression </w:t>
      </w:r>
      <w:r w:rsidR="00187B8F">
        <w:t>are also co-diagnosed with an</w:t>
      </w:r>
      <w:r w:rsidR="00673643">
        <w:t xml:space="preserve"> anxiety disorder. Coexisting anxiety and depression account for the most disabling mental health disorders in the United States.</w:t>
      </w:r>
    </w:p>
    <w:p w:rsidR="00673643" w:rsidRDefault="00673643" w:rsidP="00673643"/>
    <w:p w:rsidR="004A132F" w:rsidRDefault="001F2D60" w:rsidP="004A132F">
      <w:r>
        <w:t>Some</w:t>
      </w:r>
      <w:r w:rsidR="00476CE8">
        <w:t xml:space="preserve"> of the</w:t>
      </w:r>
      <w:r w:rsidR="005942B3">
        <w:t xml:space="preserve"> most pressing issues facing mental health professionals </w:t>
      </w:r>
      <w:r w:rsidR="00494BA8">
        <w:t>are</w:t>
      </w:r>
      <w:r w:rsidR="007C5807">
        <w:t xml:space="preserve"> </w:t>
      </w:r>
      <w:r>
        <w:t xml:space="preserve">treatment </w:t>
      </w:r>
      <w:r w:rsidR="007C5807">
        <w:t>resistant anxiety and depression.</w:t>
      </w:r>
      <w:r w:rsidR="00476CE8">
        <w:t xml:space="preserve"> </w:t>
      </w:r>
      <w:r w:rsidR="005942B3">
        <w:t xml:space="preserve">Experts will discuss these and other relevant topics when they </w:t>
      </w:r>
      <w:r w:rsidR="005942B3" w:rsidRPr="000A7B74">
        <w:t>convene at the Anxiety and Depression</w:t>
      </w:r>
      <w:r w:rsidR="00476CE8">
        <w:t xml:space="preserve"> 201</w:t>
      </w:r>
      <w:r w:rsidR="00171E51">
        <w:t>8</w:t>
      </w:r>
      <w:r w:rsidR="004A132F">
        <w:t xml:space="preserve"> Conference </w:t>
      </w:r>
      <w:r w:rsidR="004A132F" w:rsidRPr="000A7B74">
        <w:t xml:space="preserve">at the </w:t>
      </w:r>
      <w:r w:rsidR="004A132F">
        <w:t xml:space="preserve">Washington Marriott </w:t>
      </w:r>
      <w:proofErr w:type="spellStart"/>
      <w:r w:rsidR="004A132F">
        <w:t>Wardman</w:t>
      </w:r>
      <w:proofErr w:type="spellEnd"/>
      <w:r w:rsidR="004A132F">
        <w:t xml:space="preserve"> Park Hotel in Washington, DC. </w:t>
      </w:r>
    </w:p>
    <w:p w:rsidR="004A132F" w:rsidRDefault="004A132F" w:rsidP="004A132F"/>
    <w:p w:rsidR="004A132F" w:rsidRDefault="007C5807" w:rsidP="004A132F">
      <w:r>
        <w:t xml:space="preserve">This annual professional </w:t>
      </w:r>
      <w:r w:rsidR="005942B3" w:rsidRPr="000A7B74">
        <w:t xml:space="preserve">conference draws more than </w:t>
      </w:r>
      <w:r w:rsidR="005942B3">
        <w:t>1,</w:t>
      </w:r>
      <w:r w:rsidR="008E1E9C">
        <w:t>4</w:t>
      </w:r>
      <w:r w:rsidR="005942B3">
        <w:t>00</w:t>
      </w:r>
      <w:r w:rsidR="005942B3" w:rsidRPr="000A7B74">
        <w:t xml:space="preserve"> clinicians and researchers </w:t>
      </w:r>
      <w:r w:rsidR="007D71C4">
        <w:t xml:space="preserve">from around the world </w:t>
      </w:r>
      <w:r w:rsidR="005942B3" w:rsidRPr="000A7B74">
        <w:t xml:space="preserve">who </w:t>
      </w:r>
      <w:r w:rsidR="005942B3" w:rsidRPr="005D46E8">
        <w:t>specialize</w:t>
      </w:r>
      <w:r w:rsidR="005942B3" w:rsidRPr="000A7B74">
        <w:t xml:space="preserve"> </w:t>
      </w:r>
      <w:r w:rsidR="005942B3" w:rsidRPr="005D46E8">
        <w:t>in anxiety, depression</w:t>
      </w:r>
      <w:r w:rsidR="005942B3" w:rsidRPr="000A7B74">
        <w:t>, PTSD</w:t>
      </w:r>
      <w:r w:rsidR="00476CE8">
        <w:t xml:space="preserve">, OCD and </w:t>
      </w:r>
      <w:r w:rsidR="00494BA8">
        <w:t>co-occurring</w:t>
      </w:r>
      <w:r w:rsidR="00476CE8">
        <w:t xml:space="preserve"> disorders. </w:t>
      </w:r>
      <w:r w:rsidR="001E042A">
        <w:t>D</w:t>
      </w:r>
      <w:r w:rsidR="002E3CED" w:rsidRPr="00F83262">
        <w:t xml:space="preserve">istinguished </w:t>
      </w:r>
      <w:r w:rsidR="005411D5">
        <w:t xml:space="preserve">national and international </w:t>
      </w:r>
      <w:r w:rsidR="007D71C4">
        <w:t>therapists, psychologists, p</w:t>
      </w:r>
      <w:r w:rsidR="002E3CED" w:rsidRPr="00F83262">
        <w:t xml:space="preserve">sychiatrists </w:t>
      </w:r>
      <w:r w:rsidR="007D71C4">
        <w:t>and researche</w:t>
      </w:r>
      <w:r w:rsidR="000250D4">
        <w:t>r</w:t>
      </w:r>
      <w:r w:rsidR="007D71C4">
        <w:t xml:space="preserve">s </w:t>
      </w:r>
      <w:r w:rsidR="002E3CED" w:rsidRPr="00F83262">
        <w:t xml:space="preserve">will focus on the challenges facing </w:t>
      </w:r>
      <w:r w:rsidR="00641DB7">
        <w:t>those who treat</w:t>
      </w:r>
      <w:r w:rsidR="002E3CED" w:rsidRPr="00F83262">
        <w:t xml:space="preserve"> anxiety </w:t>
      </w:r>
      <w:r w:rsidR="00667526">
        <w:t xml:space="preserve">and mood </w:t>
      </w:r>
      <w:r w:rsidR="002E3CED" w:rsidRPr="00F83262">
        <w:t>disorders</w:t>
      </w:r>
      <w:r w:rsidR="001F2D60">
        <w:t xml:space="preserve">, including how to improve treatment and </w:t>
      </w:r>
      <w:r w:rsidR="00494BA8">
        <w:t>find</w:t>
      </w:r>
      <w:r w:rsidR="001F2D60">
        <w:t xml:space="preserve"> cures</w:t>
      </w:r>
      <w:r w:rsidR="004A132F">
        <w:t>.</w:t>
      </w:r>
    </w:p>
    <w:p w:rsidR="00610B44" w:rsidRDefault="00610B44" w:rsidP="004A132F"/>
    <w:p w:rsidR="000A7B74" w:rsidRPr="00243C29" w:rsidRDefault="000A7B74" w:rsidP="005D46E8">
      <w:pPr>
        <w:tabs>
          <w:tab w:val="left" w:pos="1800"/>
        </w:tabs>
      </w:pPr>
      <w:r w:rsidRPr="00243C29">
        <w:t>“</w:t>
      </w:r>
      <w:r w:rsidR="00145284" w:rsidRPr="00243C29">
        <w:t>P</w:t>
      </w:r>
      <w:r w:rsidRPr="00243C29">
        <w:t>atients often have questions about whether they are receiving the most appropriate</w:t>
      </w:r>
      <w:r w:rsidR="00641DB7" w:rsidRPr="00243C29">
        <w:t xml:space="preserve"> care</w:t>
      </w:r>
      <w:r w:rsidR="00145284" w:rsidRPr="00243C29">
        <w:t xml:space="preserve"> for </w:t>
      </w:r>
      <w:r w:rsidR="007C5807">
        <w:t>mood and anxiety</w:t>
      </w:r>
      <w:r w:rsidR="00145284" w:rsidRPr="00243C29">
        <w:t xml:space="preserve"> disorders</w:t>
      </w:r>
      <w:r w:rsidRPr="00243C29">
        <w:t>,</w:t>
      </w:r>
      <w:r w:rsidR="00C23758" w:rsidRPr="00243C29">
        <w:t>”</w:t>
      </w:r>
      <w:r w:rsidR="00145284" w:rsidRPr="00243C29">
        <w:t xml:space="preserve"> </w:t>
      </w:r>
      <w:r w:rsidR="00C23758" w:rsidRPr="00243C29">
        <w:t xml:space="preserve">says </w:t>
      </w:r>
      <w:r w:rsidR="00D60685">
        <w:t>Beth Salcedo</w:t>
      </w:r>
      <w:r w:rsidR="00C23758" w:rsidRPr="00243C29">
        <w:t xml:space="preserve">, </w:t>
      </w:r>
      <w:r w:rsidR="00D60685">
        <w:t>MD</w:t>
      </w:r>
      <w:r w:rsidR="00C23758" w:rsidRPr="00243C29">
        <w:t xml:space="preserve">, </w:t>
      </w:r>
      <w:r w:rsidR="004A132F">
        <w:t xml:space="preserve">ADAA President and </w:t>
      </w:r>
      <w:r w:rsidR="004A132F">
        <w:rPr>
          <w:iCs/>
        </w:rPr>
        <w:t>M</w:t>
      </w:r>
      <w:r w:rsidR="00D60685">
        <w:rPr>
          <w:iCs/>
        </w:rPr>
        <w:t xml:space="preserve">edical </w:t>
      </w:r>
      <w:r w:rsidR="004A132F">
        <w:rPr>
          <w:iCs/>
        </w:rPr>
        <w:t xml:space="preserve">Director, </w:t>
      </w:r>
      <w:r w:rsidR="00D60685" w:rsidRPr="00D60685">
        <w:rPr>
          <w:iCs/>
        </w:rPr>
        <w:t>The Ross Center for Anxiety &amp; Related Disorders</w:t>
      </w:r>
      <w:r w:rsidR="00C23758" w:rsidRPr="00243C29">
        <w:t>, “</w:t>
      </w:r>
      <w:r w:rsidR="00145284" w:rsidRPr="00243C29">
        <w:t>even though a wide range of evidence-based mental health interventions are available</w:t>
      </w:r>
      <w:r w:rsidR="00C23758" w:rsidRPr="00243C29">
        <w:t>.” She explains, “</w:t>
      </w:r>
      <w:r w:rsidR="00610B44" w:rsidRPr="00243C29">
        <w:t>S</w:t>
      </w:r>
      <w:r w:rsidR="002E3CED" w:rsidRPr="00243C29">
        <w:t>cientific research leads to new</w:t>
      </w:r>
      <w:r w:rsidR="00151DDC" w:rsidRPr="00243C29">
        <w:t xml:space="preserve"> and novel</w:t>
      </w:r>
      <w:r w:rsidR="002E3CED" w:rsidRPr="00243C29">
        <w:t xml:space="preserve"> treatment approaches</w:t>
      </w:r>
      <w:r w:rsidR="00204FE2" w:rsidRPr="00243C29">
        <w:t xml:space="preserve">, </w:t>
      </w:r>
      <w:r w:rsidR="00C23758" w:rsidRPr="00243C29">
        <w:t>so</w:t>
      </w:r>
      <w:r w:rsidR="00204FE2" w:rsidRPr="00243C29">
        <w:t xml:space="preserve"> </w:t>
      </w:r>
      <w:r w:rsidRPr="00243C29">
        <w:t xml:space="preserve">clinicians are faced with </w:t>
      </w:r>
      <w:r w:rsidR="00610B44" w:rsidRPr="00243C29">
        <w:t>more</w:t>
      </w:r>
      <w:r w:rsidR="00151DDC" w:rsidRPr="00243C29">
        <w:t xml:space="preserve"> and more</w:t>
      </w:r>
      <w:r w:rsidRPr="00243C29">
        <w:t xml:space="preserve"> information all the time.</w:t>
      </w:r>
      <w:r w:rsidR="007C5807">
        <w:t xml:space="preserve"> </w:t>
      </w:r>
      <w:r w:rsidRPr="00243C29">
        <w:t xml:space="preserve">Those who attend the conference will </w:t>
      </w:r>
      <w:r w:rsidR="00023C2B" w:rsidRPr="00243C29">
        <w:t>take away</w:t>
      </w:r>
      <w:r w:rsidR="00145284" w:rsidRPr="00243C29">
        <w:t xml:space="preserve"> </w:t>
      </w:r>
      <w:r w:rsidRPr="00243C29">
        <w:t xml:space="preserve">a </w:t>
      </w:r>
      <w:r w:rsidR="00023C2B" w:rsidRPr="00243C29">
        <w:t>much greater sense</w:t>
      </w:r>
      <w:r w:rsidRPr="00243C29">
        <w:t xml:space="preserve"> of </w:t>
      </w:r>
      <w:r w:rsidR="00023C2B" w:rsidRPr="00243C29">
        <w:t xml:space="preserve">the variety of </w:t>
      </w:r>
      <w:r w:rsidRPr="00243C29">
        <w:t>mental health treatments</w:t>
      </w:r>
      <w:r w:rsidR="007A1278" w:rsidRPr="00243C29">
        <w:t xml:space="preserve"> </w:t>
      </w:r>
      <w:r w:rsidR="00145284" w:rsidRPr="00243C29">
        <w:t>for</w:t>
      </w:r>
      <w:r w:rsidR="007A1278" w:rsidRPr="00243C29">
        <w:t xml:space="preserve"> </w:t>
      </w:r>
      <w:r w:rsidR="00C23758" w:rsidRPr="00243C29">
        <w:t>their patients who need help</w:t>
      </w:r>
      <w:r w:rsidR="00145284" w:rsidRPr="00243C29">
        <w:t xml:space="preserve"> now </w:t>
      </w:r>
      <w:r w:rsidR="00C23758" w:rsidRPr="00243C29">
        <w:t xml:space="preserve">— </w:t>
      </w:r>
      <w:r w:rsidR="00145284" w:rsidRPr="00243C29">
        <w:t>and in the future</w:t>
      </w:r>
      <w:r w:rsidRPr="00243C29">
        <w:t>.</w:t>
      </w:r>
      <w:r w:rsidR="007C5807">
        <w:t xml:space="preserve">” </w:t>
      </w:r>
    </w:p>
    <w:p w:rsidR="000A7B74" w:rsidRDefault="000A7B74" w:rsidP="000A7B74">
      <w:pPr>
        <w:tabs>
          <w:tab w:val="left" w:pos="1800"/>
        </w:tabs>
      </w:pPr>
    </w:p>
    <w:p w:rsidR="00855624" w:rsidRDefault="00855624">
      <w:pPr>
        <w:tabs>
          <w:tab w:val="left" w:pos="1800"/>
        </w:tabs>
      </w:pPr>
      <w:r>
        <w:t>The director of the National Institute of Menta</w:t>
      </w:r>
      <w:r w:rsidR="00494BA8">
        <w:t xml:space="preserve">l Health Joshua Gordon, MD, PhD </w:t>
      </w:r>
      <w:r w:rsidR="00D24B92">
        <w:t>will be delivering the k</w:t>
      </w:r>
      <w:r>
        <w:t>eynote address</w:t>
      </w:r>
      <w:r w:rsidR="00FE3047">
        <w:t xml:space="preserve"> on Thursday evening</w:t>
      </w:r>
      <w:r w:rsidR="00D24B92">
        <w:t xml:space="preserve">. Dr. Gordon’s </w:t>
      </w:r>
      <w:r>
        <w:t xml:space="preserve">research focuses primarily on the analyses of neural activity in mice carrying mutations of relevance to psychiatric disease. </w:t>
      </w:r>
      <w:r w:rsidR="00D24B92">
        <w:t>Dr. Gordon has</w:t>
      </w:r>
      <w:r>
        <w:t xml:space="preserve"> recently been featured in </w:t>
      </w:r>
      <w:bookmarkStart w:id="1" w:name="_GoBack"/>
      <w:r w:rsidR="00474762" w:rsidRPr="00D628BC">
        <w:rPr>
          <w:color w:val="00797C"/>
        </w:rPr>
        <w:fldChar w:fldCharType="begin"/>
      </w:r>
      <w:r w:rsidR="00D628BC" w:rsidRPr="00D628BC">
        <w:rPr>
          <w:color w:val="00797C"/>
        </w:rPr>
        <w:instrText xml:space="preserve"> HYPERLINK "https://adaa.org/resources-professionals/keynote_rosslecture" \l "DrGordon-CurrentMedia" </w:instrText>
      </w:r>
      <w:r w:rsidR="00474762" w:rsidRPr="00D628BC">
        <w:rPr>
          <w:color w:val="00797C"/>
        </w:rPr>
        <w:fldChar w:fldCharType="separate"/>
      </w:r>
      <w:r w:rsidRPr="00D628BC">
        <w:rPr>
          <w:rStyle w:val="Hyperlink"/>
          <w:color w:val="00797C"/>
        </w:rPr>
        <w:t>news articles</w:t>
      </w:r>
      <w:r w:rsidR="00474762" w:rsidRPr="00D628BC">
        <w:rPr>
          <w:color w:val="00797C"/>
        </w:rPr>
        <w:fldChar w:fldCharType="end"/>
      </w:r>
      <w:bookmarkEnd w:id="1"/>
      <w:r w:rsidR="007D71C4" w:rsidRPr="00180D1D">
        <w:rPr>
          <w:color w:val="00797C"/>
        </w:rPr>
        <w:t xml:space="preserve"> </w:t>
      </w:r>
      <w:r w:rsidRPr="005D326D">
        <w:t>sharing</w:t>
      </w:r>
      <w:r>
        <w:t xml:space="preserve"> the significance of research milestones such as discover</w:t>
      </w:r>
      <w:r w:rsidR="00FE3047">
        <w:t xml:space="preserve">ing anxiety cells in the brain. The Jerilyn Ross lecture will take place on Friday afternoon, </w:t>
      </w:r>
      <w:r w:rsidR="00D24B92">
        <w:t>and will be</w:t>
      </w:r>
      <w:r w:rsidR="00FE3047">
        <w:t xml:space="preserve"> presented by Maurizio Fava, MD, who directs the division of clinical research at the Massachusetts General Hospital Research Institute. </w:t>
      </w:r>
      <w:r w:rsidR="00180D1D">
        <w:t>The Conference’s</w:t>
      </w:r>
      <w:r w:rsidR="00180D1D" w:rsidRPr="00180D1D">
        <w:rPr>
          <w:color w:val="00797C"/>
        </w:rPr>
        <w:t xml:space="preserve"> </w:t>
      </w:r>
      <w:hyperlink r:id="rId6" w:history="1">
        <w:r w:rsidR="00180D1D" w:rsidRPr="00180D1D">
          <w:rPr>
            <w:rStyle w:val="Hyperlink"/>
            <w:color w:val="00797C"/>
          </w:rPr>
          <w:t>Saturday Plena</w:t>
        </w:r>
        <w:r w:rsidR="00180D1D" w:rsidRPr="00180D1D">
          <w:rPr>
            <w:rStyle w:val="Hyperlink"/>
            <w:color w:val="00797C"/>
          </w:rPr>
          <w:t>r</w:t>
        </w:r>
        <w:r w:rsidR="00180D1D" w:rsidRPr="00180D1D">
          <w:rPr>
            <w:rStyle w:val="Hyperlink"/>
            <w:color w:val="00797C"/>
          </w:rPr>
          <w:t>y Session</w:t>
        </w:r>
      </w:hyperlink>
      <w:r w:rsidR="00180D1D">
        <w:t xml:space="preserve"> will cover the U.S. </w:t>
      </w:r>
      <w:r w:rsidR="00494BA8">
        <w:t>o</w:t>
      </w:r>
      <w:r w:rsidR="00180D1D">
        <w:t xml:space="preserve">pioid </w:t>
      </w:r>
      <w:r w:rsidR="00494BA8">
        <w:t>e</w:t>
      </w:r>
      <w:r w:rsidR="00180D1D">
        <w:t xml:space="preserve">pidemic, and will feature presenters Carlos Blanco, MD, PhD, along with Robert Schwartz, MD. </w:t>
      </w:r>
      <w:r w:rsidR="00D24B92">
        <w:t>This</w:t>
      </w:r>
      <w:r w:rsidR="007C5807">
        <w:t xml:space="preserve"> year’s Conference</w:t>
      </w:r>
      <w:r w:rsidR="00D24B92">
        <w:t xml:space="preserve"> will feature more than</w:t>
      </w:r>
      <w:r w:rsidR="00D24B92" w:rsidRPr="00D24B92">
        <w:t xml:space="preserve">170 workshops, symposia, and roundtables, a </w:t>
      </w:r>
      <w:r w:rsidR="007C5807" w:rsidRPr="00D24B92">
        <w:t xml:space="preserve">clinical practice </w:t>
      </w:r>
      <w:r w:rsidR="00D24B92" w:rsidRPr="00D24B92">
        <w:t>and a</w:t>
      </w:r>
      <w:r w:rsidR="007C5807" w:rsidRPr="00D24B92">
        <w:t xml:space="preserve"> research symposium</w:t>
      </w:r>
      <w:r w:rsidR="007C5807">
        <w:t>.</w:t>
      </w:r>
    </w:p>
    <w:p w:rsidR="007D71C4" w:rsidRDefault="007D71C4">
      <w:pPr>
        <w:tabs>
          <w:tab w:val="left" w:pos="1800"/>
        </w:tabs>
      </w:pPr>
    </w:p>
    <w:p w:rsidR="00665474" w:rsidRDefault="0077211C">
      <w:pPr>
        <w:tabs>
          <w:tab w:val="left" w:pos="1800"/>
        </w:tabs>
      </w:pPr>
      <w:r>
        <w:t>Many</w:t>
      </w:r>
      <w:r w:rsidR="00D32919" w:rsidRPr="005D46E8">
        <w:t xml:space="preserve"> of the world’s most experienced and knowledgeable clinicians and researchers will </w:t>
      </w:r>
      <w:r w:rsidR="005411D5">
        <w:t>a</w:t>
      </w:r>
      <w:r w:rsidR="00D32919" w:rsidRPr="005D46E8">
        <w:t>ddress</w:t>
      </w:r>
      <w:r w:rsidR="00235B6A">
        <w:t xml:space="preserve"> </w:t>
      </w:r>
      <w:r w:rsidR="007B12F4">
        <w:t>issues related to anxiety and depression, among them</w:t>
      </w:r>
      <w:r w:rsidR="00D32919" w:rsidRPr="005D46E8">
        <w:t xml:space="preserve"> </w:t>
      </w:r>
      <w:r w:rsidR="00EF7619">
        <w:t>mindfulness, trauma, substance abuse, ketamine therapy, suicide,</w:t>
      </w:r>
      <w:r w:rsidR="007C5807">
        <w:t xml:space="preserve"> the </w:t>
      </w:r>
      <w:proofErr w:type="spellStart"/>
      <w:r w:rsidR="007C5807">
        <w:t>opio</w:t>
      </w:r>
      <w:r w:rsidR="00494BA8">
        <w:t>i</w:t>
      </w:r>
      <w:r w:rsidR="007C5807">
        <w:t>d</w:t>
      </w:r>
      <w:proofErr w:type="spellEnd"/>
      <w:r w:rsidR="007C5807">
        <w:t xml:space="preserve"> epidemic,</w:t>
      </w:r>
      <w:r w:rsidR="00EF7619">
        <w:t xml:space="preserve"> the use of mental health apps, alternative therapies, </w:t>
      </w:r>
      <w:proofErr w:type="spellStart"/>
      <w:r w:rsidR="00EF7619">
        <w:t>telemental</w:t>
      </w:r>
      <w:proofErr w:type="spellEnd"/>
      <w:r w:rsidR="00EF7619">
        <w:t xml:space="preserve"> health, veteran-focused therapy, </w:t>
      </w:r>
      <w:r w:rsidR="00D32919">
        <w:t xml:space="preserve">new and novel </w:t>
      </w:r>
      <w:proofErr w:type="spellStart"/>
      <w:r w:rsidR="00D32919">
        <w:t>p</w:t>
      </w:r>
      <w:r w:rsidR="00D81A9E">
        <w:t>harmacotherapies</w:t>
      </w:r>
      <w:proofErr w:type="spellEnd"/>
      <w:r w:rsidR="00D24B92">
        <w:t xml:space="preserve"> and </w:t>
      </w:r>
      <w:r w:rsidR="00D32919">
        <w:t>s</w:t>
      </w:r>
      <w:r w:rsidR="00D81A9E">
        <w:t xml:space="preserve">elective </w:t>
      </w:r>
      <w:proofErr w:type="spellStart"/>
      <w:r w:rsidR="00D32919">
        <w:t>m</w:t>
      </w:r>
      <w:r w:rsidR="00D24B92">
        <w:t>utism</w:t>
      </w:r>
      <w:proofErr w:type="spellEnd"/>
      <w:r w:rsidR="00D24B92">
        <w:t xml:space="preserve">. Sessions focused on </w:t>
      </w:r>
      <w:r w:rsidR="00D32919">
        <w:t>a</w:t>
      </w:r>
      <w:r w:rsidR="00D81A9E">
        <w:t xml:space="preserve">nxious </w:t>
      </w:r>
      <w:r w:rsidR="00D32919">
        <w:t>c</w:t>
      </w:r>
      <w:r w:rsidR="00D81A9E">
        <w:t>hildren</w:t>
      </w:r>
      <w:r w:rsidR="00494BA8">
        <w:t>, women’s</w:t>
      </w:r>
      <w:r w:rsidR="007C5807">
        <w:t xml:space="preserve"> issues,</w:t>
      </w:r>
      <w:r w:rsidR="00235B6A">
        <w:t xml:space="preserve"> </w:t>
      </w:r>
      <w:r w:rsidR="007B12F4">
        <w:t xml:space="preserve">and </w:t>
      </w:r>
      <w:r w:rsidR="00D32919">
        <w:t>culturally sensitive therapy</w:t>
      </w:r>
      <w:r w:rsidR="002E6987">
        <w:t xml:space="preserve"> </w:t>
      </w:r>
      <w:r w:rsidR="006558C4">
        <w:t>f</w:t>
      </w:r>
      <w:r w:rsidR="002E6987">
        <w:t>or minority and LGBTQ communities</w:t>
      </w:r>
      <w:r w:rsidR="00D24B92">
        <w:t xml:space="preserve"> will also be offered.</w:t>
      </w:r>
      <w:r w:rsidR="000A7B74">
        <w:t xml:space="preserve"> </w:t>
      </w:r>
    </w:p>
    <w:p w:rsidR="003B4DE9" w:rsidRPr="003B4DE9" w:rsidRDefault="00B704DD" w:rsidP="003B4DE9">
      <w:pPr>
        <w:pStyle w:val="Heading3"/>
        <w:rPr>
          <w:rStyle w:val="Strong"/>
          <w:rFonts w:ascii="Times New Roman" w:hAnsi="Times New Roman" w:cs="Times New Roman"/>
          <w:b/>
          <w:bCs/>
          <w:sz w:val="24"/>
          <w:szCs w:val="24"/>
        </w:rPr>
      </w:pPr>
      <w:r w:rsidRPr="003B4DE9">
        <w:rPr>
          <w:rFonts w:ascii="Times New Roman" w:hAnsi="Times New Roman" w:cs="Times New Roman"/>
          <w:b w:val="0"/>
          <w:sz w:val="24"/>
          <w:szCs w:val="24"/>
        </w:rPr>
        <w:t>For more details</w:t>
      </w:r>
      <w:r w:rsidR="00EF7619">
        <w:rPr>
          <w:rFonts w:ascii="Times New Roman" w:hAnsi="Times New Roman" w:cs="Times New Roman"/>
          <w:b w:val="0"/>
          <w:sz w:val="24"/>
          <w:szCs w:val="24"/>
        </w:rPr>
        <w:t xml:space="preserve"> on the</w:t>
      </w:r>
      <w:r w:rsidR="007D71C4">
        <w:rPr>
          <w:rFonts w:ascii="Times New Roman" w:hAnsi="Times New Roman" w:cs="Times New Roman"/>
          <w:b w:val="0"/>
          <w:sz w:val="24"/>
          <w:szCs w:val="24"/>
        </w:rPr>
        <w:t xml:space="preserve"> Conference’s</w:t>
      </w:r>
      <w:r w:rsidR="00EF76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DE9">
        <w:rPr>
          <w:rFonts w:ascii="Times New Roman" w:hAnsi="Times New Roman" w:cs="Times New Roman"/>
          <w:b w:val="0"/>
          <w:sz w:val="24"/>
          <w:szCs w:val="24"/>
        </w:rPr>
        <w:t>visit the ADAA website</w:t>
      </w:r>
      <w:r w:rsidR="003B4DE9">
        <w:rPr>
          <w:rFonts w:ascii="Times New Roman" w:hAnsi="Times New Roman" w:cs="Times New Roman"/>
          <w:b w:val="0"/>
          <w:sz w:val="24"/>
          <w:szCs w:val="24"/>
        </w:rPr>
        <w:t>:</w:t>
      </w:r>
      <w:r w:rsidRPr="003B4D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7" w:history="1">
        <w:r w:rsidR="003B4DE9" w:rsidRPr="00EF7619">
          <w:rPr>
            <w:rStyle w:val="Hyperlink"/>
            <w:rFonts w:ascii="Times New Roman" w:hAnsi="Times New Roman" w:cs="Times New Roman"/>
            <w:b w:val="0"/>
            <w:color w:val="00797C"/>
            <w:sz w:val="24"/>
            <w:szCs w:val="24"/>
          </w:rPr>
          <w:t>www.adaa.org/conference</w:t>
        </w:r>
      </w:hyperlink>
      <w:r w:rsidR="003B4DE9" w:rsidRPr="00EF7619">
        <w:rPr>
          <w:rStyle w:val="Strong"/>
          <w:rFonts w:ascii="Times New Roman" w:hAnsi="Times New Roman" w:cs="Times New Roman"/>
          <w:color w:val="00797C"/>
          <w:sz w:val="24"/>
          <w:szCs w:val="24"/>
        </w:rPr>
        <w:t>.</w:t>
      </w:r>
    </w:p>
    <w:p w:rsidR="003B4DE9" w:rsidRDefault="003B4DE9" w:rsidP="00F1500F"/>
    <w:p w:rsidR="007C5807" w:rsidRPr="005411D5" w:rsidRDefault="007C5807" w:rsidP="00F1500F">
      <w:pPr>
        <w:rPr>
          <w:b/>
        </w:rPr>
      </w:pPr>
      <w:r w:rsidRPr="005411D5">
        <w:rPr>
          <w:b/>
        </w:rPr>
        <w:t>About ADAA</w:t>
      </w:r>
    </w:p>
    <w:p w:rsidR="000F33E7" w:rsidRPr="00AF13B9" w:rsidRDefault="007D71C4" w:rsidP="00F1500F">
      <w:r>
        <w:t xml:space="preserve">ADAA’s unique interlinked consumer and professional mission is focused on improving quality of life </w:t>
      </w:r>
      <w:r w:rsidR="007C5807">
        <w:t xml:space="preserve">and reducing stigma </w:t>
      </w:r>
      <w:r>
        <w:t>for those struggling with anxiety</w:t>
      </w:r>
      <w:r w:rsidR="00494BA8">
        <w:t>, depression and co-occurring disorder</w:t>
      </w:r>
      <w:r>
        <w:t>s. ADAA, an international nonprofit organization, strives to improve patient care by promoting the implementation of evidence-based treatments, best practices and research across disciplines through continuing education and trainings and accelerating dissemination of research into practice.</w:t>
      </w:r>
      <w:r w:rsidR="00FE3047">
        <w:t xml:space="preserve"> </w:t>
      </w:r>
      <w:r w:rsidR="0010017E" w:rsidRPr="00F1500F">
        <w:t xml:space="preserve">Visit </w:t>
      </w:r>
      <w:hyperlink r:id="rId8" w:history="1">
        <w:r w:rsidR="00EA3355" w:rsidRPr="00EA3355">
          <w:rPr>
            <w:rStyle w:val="Hyperlink"/>
            <w:color w:val="00797C"/>
          </w:rPr>
          <w:t>www.adaa.org</w:t>
        </w:r>
      </w:hyperlink>
      <w:r w:rsidR="00EA3355" w:rsidRPr="00EA3355">
        <w:rPr>
          <w:color w:val="00797C"/>
        </w:rPr>
        <w:t xml:space="preserve"> </w:t>
      </w:r>
      <w:r>
        <w:rPr>
          <w:rStyle w:val="Hyperlink"/>
          <w:color w:val="auto"/>
          <w:u w:val="none"/>
        </w:rPr>
        <w:t xml:space="preserve">to learn more. </w:t>
      </w:r>
    </w:p>
    <w:p w:rsidR="0010017E" w:rsidRPr="00AF13B9" w:rsidRDefault="0010017E" w:rsidP="00F1500F"/>
    <w:p w:rsidR="00BE67D7" w:rsidRPr="00F1500F" w:rsidRDefault="00D30EEF" w:rsidP="00DA546C">
      <w:pPr>
        <w:jc w:val="center"/>
      </w:pPr>
      <w:r w:rsidRPr="00F1500F">
        <w:t>* * * * *</w:t>
      </w:r>
    </w:p>
    <w:sectPr w:rsidR="00BE67D7" w:rsidRPr="00F1500F" w:rsidSect="00DA546C">
      <w:pgSz w:w="12240" w:h="15840"/>
      <w:pgMar w:top="540" w:right="1800" w:bottom="90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488"/>
    <w:multiLevelType w:val="hybridMultilevel"/>
    <w:tmpl w:val="BF82929C"/>
    <w:lvl w:ilvl="0" w:tplc="73748B3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70EF1"/>
    <w:multiLevelType w:val="hybridMultilevel"/>
    <w:tmpl w:val="D46E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94415"/>
    <w:multiLevelType w:val="hybridMultilevel"/>
    <w:tmpl w:val="16260D0A"/>
    <w:lvl w:ilvl="0" w:tplc="23A6DB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210E9"/>
    <w:multiLevelType w:val="multilevel"/>
    <w:tmpl w:val="FCC4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A1025"/>
    <w:multiLevelType w:val="hybridMultilevel"/>
    <w:tmpl w:val="BEE8505C"/>
    <w:lvl w:ilvl="0" w:tplc="23A6D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6F74B0"/>
    <w:multiLevelType w:val="multilevel"/>
    <w:tmpl w:val="94DC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653F8"/>
    <w:multiLevelType w:val="hybridMultilevel"/>
    <w:tmpl w:val="2E026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21AB8"/>
    <w:multiLevelType w:val="hybridMultilevel"/>
    <w:tmpl w:val="930489DE"/>
    <w:lvl w:ilvl="0" w:tplc="73748B3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B5EE1"/>
    <w:multiLevelType w:val="hybridMultilevel"/>
    <w:tmpl w:val="2B0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134B7"/>
    <w:multiLevelType w:val="multilevel"/>
    <w:tmpl w:val="1A02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17122A"/>
    <w:multiLevelType w:val="hybridMultilevel"/>
    <w:tmpl w:val="FDE84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D73285"/>
    <w:multiLevelType w:val="hybridMultilevel"/>
    <w:tmpl w:val="986E1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AB590F"/>
    <w:multiLevelType w:val="hybridMultilevel"/>
    <w:tmpl w:val="B9D47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556A6"/>
    <w:multiLevelType w:val="hybridMultilevel"/>
    <w:tmpl w:val="F298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D37CC"/>
    <w:multiLevelType w:val="hybridMultilevel"/>
    <w:tmpl w:val="21B47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542C36"/>
    <w:multiLevelType w:val="hybridMultilevel"/>
    <w:tmpl w:val="81F04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B804B10"/>
    <w:multiLevelType w:val="hybridMultilevel"/>
    <w:tmpl w:val="B614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F3126"/>
    <w:multiLevelType w:val="hybridMultilevel"/>
    <w:tmpl w:val="85405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08132B"/>
    <w:multiLevelType w:val="multilevel"/>
    <w:tmpl w:val="728A822E"/>
    <w:lvl w:ilvl="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A5080"/>
    <w:multiLevelType w:val="hybridMultilevel"/>
    <w:tmpl w:val="AB00A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7E554575"/>
    <w:multiLevelType w:val="hybridMultilevel"/>
    <w:tmpl w:val="F168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354E2"/>
    <w:multiLevelType w:val="hybridMultilevel"/>
    <w:tmpl w:val="728A822E"/>
    <w:lvl w:ilvl="0" w:tplc="73748B3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5"/>
  </w:num>
  <w:num w:numId="5">
    <w:abstractNumId w:val="7"/>
  </w:num>
  <w:num w:numId="6">
    <w:abstractNumId w:val="0"/>
  </w:num>
  <w:num w:numId="7">
    <w:abstractNumId w:val="21"/>
  </w:num>
  <w:num w:numId="8">
    <w:abstractNumId w:val="18"/>
  </w:num>
  <w:num w:numId="9">
    <w:abstractNumId w:val="2"/>
  </w:num>
  <w:num w:numId="10">
    <w:abstractNumId w:val="12"/>
  </w:num>
  <w:num w:numId="11">
    <w:abstractNumId w:val="4"/>
  </w:num>
  <w:num w:numId="12">
    <w:abstractNumId w:val="19"/>
  </w:num>
  <w:num w:numId="13">
    <w:abstractNumId w:val="11"/>
  </w:num>
  <w:num w:numId="14">
    <w:abstractNumId w:val="10"/>
  </w:num>
  <w:num w:numId="15">
    <w:abstractNumId w:val="8"/>
  </w:num>
  <w:num w:numId="16">
    <w:abstractNumId w:val="17"/>
  </w:num>
  <w:num w:numId="17">
    <w:abstractNumId w:val="9"/>
  </w:num>
  <w:num w:numId="18">
    <w:abstractNumId w:val="1"/>
  </w:num>
  <w:num w:numId="19">
    <w:abstractNumId w:val="5"/>
  </w:num>
  <w:num w:numId="20">
    <w:abstractNumId w:val="16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701"/>
  <w:doNotTrackMoves/>
  <w:defaultTabStop w:val="720"/>
  <w:characterSpacingControl w:val="doNotCompress"/>
  <w:compat/>
  <w:rsids>
    <w:rsidRoot w:val="005B223D"/>
    <w:rsid w:val="00001BDE"/>
    <w:rsid w:val="00007FF7"/>
    <w:rsid w:val="00013C8D"/>
    <w:rsid w:val="00023C2B"/>
    <w:rsid w:val="000250D4"/>
    <w:rsid w:val="0002633D"/>
    <w:rsid w:val="00035C64"/>
    <w:rsid w:val="000363DD"/>
    <w:rsid w:val="000432C5"/>
    <w:rsid w:val="00043DA2"/>
    <w:rsid w:val="000476B1"/>
    <w:rsid w:val="00047E45"/>
    <w:rsid w:val="00062A0F"/>
    <w:rsid w:val="000765EB"/>
    <w:rsid w:val="00083DEF"/>
    <w:rsid w:val="000960DB"/>
    <w:rsid w:val="00097644"/>
    <w:rsid w:val="000A1040"/>
    <w:rsid w:val="000A1FF6"/>
    <w:rsid w:val="000A7B74"/>
    <w:rsid w:val="000B752B"/>
    <w:rsid w:val="000C3125"/>
    <w:rsid w:val="000C330D"/>
    <w:rsid w:val="000D5814"/>
    <w:rsid w:val="000E1087"/>
    <w:rsid w:val="000F1BCE"/>
    <w:rsid w:val="000F33E7"/>
    <w:rsid w:val="000F4AB4"/>
    <w:rsid w:val="0010017E"/>
    <w:rsid w:val="0011051D"/>
    <w:rsid w:val="001150F7"/>
    <w:rsid w:val="00117B60"/>
    <w:rsid w:val="00125877"/>
    <w:rsid w:val="00130919"/>
    <w:rsid w:val="0013242D"/>
    <w:rsid w:val="00140272"/>
    <w:rsid w:val="00141C47"/>
    <w:rsid w:val="001429C1"/>
    <w:rsid w:val="00145284"/>
    <w:rsid w:val="00145EBD"/>
    <w:rsid w:val="00151DDC"/>
    <w:rsid w:val="001547A6"/>
    <w:rsid w:val="00160BFE"/>
    <w:rsid w:val="001662EE"/>
    <w:rsid w:val="0017046E"/>
    <w:rsid w:val="00170F18"/>
    <w:rsid w:val="00171E51"/>
    <w:rsid w:val="0017595A"/>
    <w:rsid w:val="00180D1D"/>
    <w:rsid w:val="001879A9"/>
    <w:rsid w:val="00187B8F"/>
    <w:rsid w:val="001A6610"/>
    <w:rsid w:val="001C7670"/>
    <w:rsid w:val="001C771E"/>
    <w:rsid w:val="001D2DDB"/>
    <w:rsid w:val="001D70A8"/>
    <w:rsid w:val="001E042A"/>
    <w:rsid w:val="001E060C"/>
    <w:rsid w:val="001E455D"/>
    <w:rsid w:val="001F1C30"/>
    <w:rsid w:val="001F2D60"/>
    <w:rsid w:val="0020182F"/>
    <w:rsid w:val="0020466D"/>
    <w:rsid w:val="00204FE2"/>
    <w:rsid w:val="00214C50"/>
    <w:rsid w:val="00216107"/>
    <w:rsid w:val="00223DF8"/>
    <w:rsid w:val="00231728"/>
    <w:rsid w:val="00235B6A"/>
    <w:rsid w:val="0024133F"/>
    <w:rsid w:val="00242633"/>
    <w:rsid w:val="00243C29"/>
    <w:rsid w:val="002456B6"/>
    <w:rsid w:val="00252FCD"/>
    <w:rsid w:val="00254020"/>
    <w:rsid w:val="002555F5"/>
    <w:rsid w:val="00260770"/>
    <w:rsid w:val="00264F37"/>
    <w:rsid w:val="00272466"/>
    <w:rsid w:val="0027247F"/>
    <w:rsid w:val="00272B67"/>
    <w:rsid w:val="00274A18"/>
    <w:rsid w:val="002822B9"/>
    <w:rsid w:val="0028441D"/>
    <w:rsid w:val="00294789"/>
    <w:rsid w:val="002A672A"/>
    <w:rsid w:val="002B10E1"/>
    <w:rsid w:val="002B5C26"/>
    <w:rsid w:val="002C2230"/>
    <w:rsid w:val="002D1F48"/>
    <w:rsid w:val="002D54E5"/>
    <w:rsid w:val="002E2336"/>
    <w:rsid w:val="002E3CED"/>
    <w:rsid w:val="002E6987"/>
    <w:rsid w:val="002F09BC"/>
    <w:rsid w:val="002F4244"/>
    <w:rsid w:val="002F4519"/>
    <w:rsid w:val="002F4C9C"/>
    <w:rsid w:val="002F6835"/>
    <w:rsid w:val="0030201E"/>
    <w:rsid w:val="003059D1"/>
    <w:rsid w:val="00305BE3"/>
    <w:rsid w:val="003114AC"/>
    <w:rsid w:val="00312186"/>
    <w:rsid w:val="00312624"/>
    <w:rsid w:val="00320FBE"/>
    <w:rsid w:val="00330921"/>
    <w:rsid w:val="003347EB"/>
    <w:rsid w:val="00341007"/>
    <w:rsid w:val="00342700"/>
    <w:rsid w:val="00343502"/>
    <w:rsid w:val="00372091"/>
    <w:rsid w:val="00380368"/>
    <w:rsid w:val="003952E5"/>
    <w:rsid w:val="00395445"/>
    <w:rsid w:val="003A5EE3"/>
    <w:rsid w:val="003B4DE9"/>
    <w:rsid w:val="003B7A19"/>
    <w:rsid w:val="003C1936"/>
    <w:rsid w:val="003C738D"/>
    <w:rsid w:val="003D4E22"/>
    <w:rsid w:val="003E0140"/>
    <w:rsid w:val="003E0CCA"/>
    <w:rsid w:val="003E1246"/>
    <w:rsid w:val="003E417D"/>
    <w:rsid w:val="003E42AC"/>
    <w:rsid w:val="003E4B6E"/>
    <w:rsid w:val="003F046F"/>
    <w:rsid w:val="00401A40"/>
    <w:rsid w:val="00403188"/>
    <w:rsid w:val="00403A43"/>
    <w:rsid w:val="00405D22"/>
    <w:rsid w:val="00406F55"/>
    <w:rsid w:val="00407298"/>
    <w:rsid w:val="00412FA4"/>
    <w:rsid w:val="0041546A"/>
    <w:rsid w:val="00424B4C"/>
    <w:rsid w:val="004259E1"/>
    <w:rsid w:val="0043201C"/>
    <w:rsid w:val="00435B88"/>
    <w:rsid w:val="004463AC"/>
    <w:rsid w:val="0045026A"/>
    <w:rsid w:val="004506FD"/>
    <w:rsid w:val="00450C95"/>
    <w:rsid w:val="00460A03"/>
    <w:rsid w:val="00462A4C"/>
    <w:rsid w:val="004630C5"/>
    <w:rsid w:val="00465106"/>
    <w:rsid w:val="0046667A"/>
    <w:rsid w:val="00466779"/>
    <w:rsid w:val="00474762"/>
    <w:rsid w:val="00476CE8"/>
    <w:rsid w:val="00483C78"/>
    <w:rsid w:val="004933EA"/>
    <w:rsid w:val="00493A2A"/>
    <w:rsid w:val="00494BA8"/>
    <w:rsid w:val="004A132F"/>
    <w:rsid w:val="004A23DB"/>
    <w:rsid w:val="004A4A06"/>
    <w:rsid w:val="004A599E"/>
    <w:rsid w:val="004A6FFD"/>
    <w:rsid w:val="004A70F3"/>
    <w:rsid w:val="004B1205"/>
    <w:rsid w:val="004B1BA0"/>
    <w:rsid w:val="004B2496"/>
    <w:rsid w:val="004B549F"/>
    <w:rsid w:val="004B7AA1"/>
    <w:rsid w:val="004C0FB8"/>
    <w:rsid w:val="004C4818"/>
    <w:rsid w:val="004C6117"/>
    <w:rsid w:val="004C75ED"/>
    <w:rsid w:val="004D20E3"/>
    <w:rsid w:val="004D7D41"/>
    <w:rsid w:val="004E44FD"/>
    <w:rsid w:val="004E5EC1"/>
    <w:rsid w:val="004F0266"/>
    <w:rsid w:val="004F2B59"/>
    <w:rsid w:val="00500C60"/>
    <w:rsid w:val="0050675F"/>
    <w:rsid w:val="0051000C"/>
    <w:rsid w:val="00510D7C"/>
    <w:rsid w:val="00510DAC"/>
    <w:rsid w:val="00525D42"/>
    <w:rsid w:val="00527709"/>
    <w:rsid w:val="00535849"/>
    <w:rsid w:val="00535BDB"/>
    <w:rsid w:val="005404E7"/>
    <w:rsid w:val="005411D5"/>
    <w:rsid w:val="005439BC"/>
    <w:rsid w:val="005567AE"/>
    <w:rsid w:val="00564C49"/>
    <w:rsid w:val="005655D0"/>
    <w:rsid w:val="00567596"/>
    <w:rsid w:val="0057307A"/>
    <w:rsid w:val="00573EA4"/>
    <w:rsid w:val="005770CF"/>
    <w:rsid w:val="00583155"/>
    <w:rsid w:val="005942B3"/>
    <w:rsid w:val="005A7C2B"/>
    <w:rsid w:val="005B223D"/>
    <w:rsid w:val="005B3214"/>
    <w:rsid w:val="005B3A3C"/>
    <w:rsid w:val="005B451B"/>
    <w:rsid w:val="005C5601"/>
    <w:rsid w:val="005D326D"/>
    <w:rsid w:val="005D46E8"/>
    <w:rsid w:val="005E124F"/>
    <w:rsid w:val="005E6DCA"/>
    <w:rsid w:val="00610B44"/>
    <w:rsid w:val="00611060"/>
    <w:rsid w:val="00611294"/>
    <w:rsid w:val="006139B8"/>
    <w:rsid w:val="00621020"/>
    <w:rsid w:val="00626EE2"/>
    <w:rsid w:val="00632011"/>
    <w:rsid w:val="00633932"/>
    <w:rsid w:val="00634A8E"/>
    <w:rsid w:val="006400BD"/>
    <w:rsid w:val="0064029E"/>
    <w:rsid w:val="00641DB7"/>
    <w:rsid w:val="00644E08"/>
    <w:rsid w:val="00650E14"/>
    <w:rsid w:val="00653586"/>
    <w:rsid w:val="00653C85"/>
    <w:rsid w:val="00654997"/>
    <w:rsid w:val="006558C4"/>
    <w:rsid w:val="00663BCF"/>
    <w:rsid w:val="00664054"/>
    <w:rsid w:val="00665474"/>
    <w:rsid w:val="00667526"/>
    <w:rsid w:val="00673526"/>
    <w:rsid w:val="00673643"/>
    <w:rsid w:val="00690C1B"/>
    <w:rsid w:val="00690CD5"/>
    <w:rsid w:val="00693982"/>
    <w:rsid w:val="00693F9C"/>
    <w:rsid w:val="006940D7"/>
    <w:rsid w:val="006A21E8"/>
    <w:rsid w:val="006A342D"/>
    <w:rsid w:val="006A3528"/>
    <w:rsid w:val="006A4DCE"/>
    <w:rsid w:val="006B1883"/>
    <w:rsid w:val="006B2AB5"/>
    <w:rsid w:val="006C36DF"/>
    <w:rsid w:val="006C395E"/>
    <w:rsid w:val="006C67BE"/>
    <w:rsid w:val="006D7EA5"/>
    <w:rsid w:val="006E300D"/>
    <w:rsid w:val="006F5B27"/>
    <w:rsid w:val="006F6F7C"/>
    <w:rsid w:val="00703019"/>
    <w:rsid w:val="00706151"/>
    <w:rsid w:val="007062A1"/>
    <w:rsid w:val="00714853"/>
    <w:rsid w:val="00717D6D"/>
    <w:rsid w:val="00724392"/>
    <w:rsid w:val="00725C52"/>
    <w:rsid w:val="00725DEA"/>
    <w:rsid w:val="00727BCA"/>
    <w:rsid w:val="007368BD"/>
    <w:rsid w:val="0075111B"/>
    <w:rsid w:val="00770303"/>
    <w:rsid w:val="00771190"/>
    <w:rsid w:val="0077211C"/>
    <w:rsid w:val="00773F9D"/>
    <w:rsid w:val="00780D11"/>
    <w:rsid w:val="00783C3C"/>
    <w:rsid w:val="007854FF"/>
    <w:rsid w:val="00785FF0"/>
    <w:rsid w:val="00792275"/>
    <w:rsid w:val="00792572"/>
    <w:rsid w:val="00796FBF"/>
    <w:rsid w:val="007A1278"/>
    <w:rsid w:val="007A1EC2"/>
    <w:rsid w:val="007A508E"/>
    <w:rsid w:val="007A5796"/>
    <w:rsid w:val="007B12F4"/>
    <w:rsid w:val="007B28EC"/>
    <w:rsid w:val="007C5807"/>
    <w:rsid w:val="007D188C"/>
    <w:rsid w:val="007D71C4"/>
    <w:rsid w:val="007E34E5"/>
    <w:rsid w:val="007E3AAE"/>
    <w:rsid w:val="007F5008"/>
    <w:rsid w:val="007F64F7"/>
    <w:rsid w:val="00815C04"/>
    <w:rsid w:val="008176B5"/>
    <w:rsid w:val="00817896"/>
    <w:rsid w:val="008212CB"/>
    <w:rsid w:val="008213D9"/>
    <w:rsid w:val="008237D8"/>
    <w:rsid w:val="008415DF"/>
    <w:rsid w:val="00842546"/>
    <w:rsid w:val="00845396"/>
    <w:rsid w:val="008517E0"/>
    <w:rsid w:val="00852BD2"/>
    <w:rsid w:val="00852F6B"/>
    <w:rsid w:val="00855624"/>
    <w:rsid w:val="00857A8E"/>
    <w:rsid w:val="008648AF"/>
    <w:rsid w:val="00865E9A"/>
    <w:rsid w:val="008722DC"/>
    <w:rsid w:val="00896E45"/>
    <w:rsid w:val="008B18FE"/>
    <w:rsid w:val="008B2DEC"/>
    <w:rsid w:val="008B3708"/>
    <w:rsid w:val="008D121F"/>
    <w:rsid w:val="008D4746"/>
    <w:rsid w:val="008E0382"/>
    <w:rsid w:val="008E1E9C"/>
    <w:rsid w:val="008E33B7"/>
    <w:rsid w:val="008E6055"/>
    <w:rsid w:val="008F2287"/>
    <w:rsid w:val="00901DD1"/>
    <w:rsid w:val="0090685B"/>
    <w:rsid w:val="009113C4"/>
    <w:rsid w:val="009124D3"/>
    <w:rsid w:val="009160B8"/>
    <w:rsid w:val="00924779"/>
    <w:rsid w:val="00927710"/>
    <w:rsid w:val="00927AC7"/>
    <w:rsid w:val="009403A7"/>
    <w:rsid w:val="00942473"/>
    <w:rsid w:val="00950B7D"/>
    <w:rsid w:val="0095251E"/>
    <w:rsid w:val="00954141"/>
    <w:rsid w:val="00954A23"/>
    <w:rsid w:val="00954DF0"/>
    <w:rsid w:val="009562F8"/>
    <w:rsid w:val="0095744B"/>
    <w:rsid w:val="0095760D"/>
    <w:rsid w:val="009607D8"/>
    <w:rsid w:val="00961CAE"/>
    <w:rsid w:val="009650A3"/>
    <w:rsid w:val="009654C1"/>
    <w:rsid w:val="009706B2"/>
    <w:rsid w:val="009726BA"/>
    <w:rsid w:val="00976577"/>
    <w:rsid w:val="00995876"/>
    <w:rsid w:val="00997B9E"/>
    <w:rsid w:val="009A3E67"/>
    <w:rsid w:val="009A4A47"/>
    <w:rsid w:val="009A50E8"/>
    <w:rsid w:val="009B2E20"/>
    <w:rsid w:val="009B67C4"/>
    <w:rsid w:val="009D03AD"/>
    <w:rsid w:val="009D6467"/>
    <w:rsid w:val="009D66DD"/>
    <w:rsid w:val="009D6A8F"/>
    <w:rsid w:val="009E1E56"/>
    <w:rsid w:val="009E33CE"/>
    <w:rsid w:val="009F08E0"/>
    <w:rsid w:val="009F27D1"/>
    <w:rsid w:val="009F5E8A"/>
    <w:rsid w:val="00A055A9"/>
    <w:rsid w:val="00A16873"/>
    <w:rsid w:val="00A275D6"/>
    <w:rsid w:val="00A31A0B"/>
    <w:rsid w:val="00A31F86"/>
    <w:rsid w:val="00A32E3F"/>
    <w:rsid w:val="00A3316C"/>
    <w:rsid w:val="00A33199"/>
    <w:rsid w:val="00A33BA8"/>
    <w:rsid w:val="00A361CA"/>
    <w:rsid w:val="00A42E33"/>
    <w:rsid w:val="00A443FF"/>
    <w:rsid w:val="00A502B6"/>
    <w:rsid w:val="00A5164D"/>
    <w:rsid w:val="00A61837"/>
    <w:rsid w:val="00A66532"/>
    <w:rsid w:val="00A71EAF"/>
    <w:rsid w:val="00A8092A"/>
    <w:rsid w:val="00A83013"/>
    <w:rsid w:val="00A9696F"/>
    <w:rsid w:val="00AA7551"/>
    <w:rsid w:val="00AB506A"/>
    <w:rsid w:val="00AC23A7"/>
    <w:rsid w:val="00AC313B"/>
    <w:rsid w:val="00AC5CEC"/>
    <w:rsid w:val="00AD0B5E"/>
    <w:rsid w:val="00AF13B9"/>
    <w:rsid w:val="00B01250"/>
    <w:rsid w:val="00B11834"/>
    <w:rsid w:val="00B11AB9"/>
    <w:rsid w:val="00B20BA9"/>
    <w:rsid w:val="00B224C8"/>
    <w:rsid w:val="00B24945"/>
    <w:rsid w:val="00B26846"/>
    <w:rsid w:val="00B30421"/>
    <w:rsid w:val="00B30FFE"/>
    <w:rsid w:val="00B319E3"/>
    <w:rsid w:val="00B3363B"/>
    <w:rsid w:val="00B33F04"/>
    <w:rsid w:val="00B45DFA"/>
    <w:rsid w:val="00B46E38"/>
    <w:rsid w:val="00B555E4"/>
    <w:rsid w:val="00B614C0"/>
    <w:rsid w:val="00B673EF"/>
    <w:rsid w:val="00B676FE"/>
    <w:rsid w:val="00B704DD"/>
    <w:rsid w:val="00B706DF"/>
    <w:rsid w:val="00B717E7"/>
    <w:rsid w:val="00B81217"/>
    <w:rsid w:val="00B8271D"/>
    <w:rsid w:val="00B834A1"/>
    <w:rsid w:val="00B84C6A"/>
    <w:rsid w:val="00B92AA8"/>
    <w:rsid w:val="00B96995"/>
    <w:rsid w:val="00B9799B"/>
    <w:rsid w:val="00BA3E7A"/>
    <w:rsid w:val="00BB3ACF"/>
    <w:rsid w:val="00BC1583"/>
    <w:rsid w:val="00BC1FFF"/>
    <w:rsid w:val="00BC3262"/>
    <w:rsid w:val="00BC4D99"/>
    <w:rsid w:val="00BD0B78"/>
    <w:rsid w:val="00BD0F72"/>
    <w:rsid w:val="00BE1756"/>
    <w:rsid w:val="00BE38C2"/>
    <w:rsid w:val="00BE67D7"/>
    <w:rsid w:val="00BF1AA4"/>
    <w:rsid w:val="00BF51AA"/>
    <w:rsid w:val="00BF643D"/>
    <w:rsid w:val="00C0303F"/>
    <w:rsid w:val="00C215DF"/>
    <w:rsid w:val="00C23758"/>
    <w:rsid w:val="00C26980"/>
    <w:rsid w:val="00C34020"/>
    <w:rsid w:val="00C36E72"/>
    <w:rsid w:val="00C378B2"/>
    <w:rsid w:val="00C37EA5"/>
    <w:rsid w:val="00C66002"/>
    <w:rsid w:val="00C717A7"/>
    <w:rsid w:val="00C778B7"/>
    <w:rsid w:val="00C805A5"/>
    <w:rsid w:val="00C8361B"/>
    <w:rsid w:val="00C83884"/>
    <w:rsid w:val="00C840DF"/>
    <w:rsid w:val="00C86B88"/>
    <w:rsid w:val="00C874E6"/>
    <w:rsid w:val="00C91D20"/>
    <w:rsid w:val="00C91FC5"/>
    <w:rsid w:val="00C92DF3"/>
    <w:rsid w:val="00C9403C"/>
    <w:rsid w:val="00CA4550"/>
    <w:rsid w:val="00CA65D7"/>
    <w:rsid w:val="00CB1764"/>
    <w:rsid w:val="00CB1AE5"/>
    <w:rsid w:val="00CD50D1"/>
    <w:rsid w:val="00CD578B"/>
    <w:rsid w:val="00CD6C74"/>
    <w:rsid w:val="00CE1FF0"/>
    <w:rsid w:val="00CE4850"/>
    <w:rsid w:val="00CE5882"/>
    <w:rsid w:val="00CF2022"/>
    <w:rsid w:val="00CF417D"/>
    <w:rsid w:val="00D06224"/>
    <w:rsid w:val="00D100DC"/>
    <w:rsid w:val="00D16851"/>
    <w:rsid w:val="00D17E22"/>
    <w:rsid w:val="00D23CB2"/>
    <w:rsid w:val="00D24B92"/>
    <w:rsid w:val="00D24E6C"/>
    <w:rsid w:val="00D2612E"/>
    <w:rsid w:val="00D27F8F"/>
    <w:rsid w:val="00D30EEF"/>
    <w:rsid w:val="00D31E9F"/>
    <w:rsid w:val="00D322D4"/>
    <w:rsid w:val="00D32919"/>
    <w:rsid w:val="00D32D6F"/>
    <w:rsid w:val="00D41FF7"/>
    <w:rsid w:val="00D440D3"/>
    <w:rsid w:val="00D4787D"/>
    <w:rsid w:val="00D60685"/>
    <w:rsid w:val="00D625A9"/>
    <w:rsid w:val="00D628BC"/>
    <w:rsid w:val="00D62BF8"/>
    <w:rsid w:val="00D75155"/>
    <w:rsid w:val="00D7663B"/>
    <w:rsid w:val="00D77627"/>
    <w:rsid w:val="00D77CA0"/>
    <w:rsid w:val="00D81A9E"/>
    <w:rsid w:val="00D84BA0"/>
    <w:rsid w:val="00D8666A"/>
    <w:rsid w:val="00D87B1C"/>
    <w:rsid w:val="00D92437"/>
    <w:rsid w:val="00D97C8A"/>
    <w:rsid w:val="00DA546C"/>
    <w:rsid w:val="00DA682E"/>
    <w:rsid w:val="00DB3F72"/>
    <w:rsid w:val="00DC28F3"/>
    <w:rsid w:val="00DC3C3F"/>
    <w:rsid w:val="00DC44AE"/>
    <w:rsid w:val="00DC6674"/>
    <w:rsid w:val="00DC72B6"/>
    <w:rsid w:val="00DD27C5"/>
    <w:rsid w:val="00DD4772"/>
    <w:rsid w:val="00DD57E6"/>
    <w:rsid w:val="00DE3F3F"/>
    <w:rsid w:val="00DE45A3"/>
    <w:rsid w:val="00DE729C"/>
    <w:rsid w:val="00DF2C12"/>
    <w:rsid w:val="00E03622"/>
    <w:rsid w:val="00E23988"/>
    <w:rsid w:val="00E31BF6"/>
    <w:rsid w:val="00E36157"/>
    <w:rsid w:val="00E36AF6"/>
    <w:rsid w:val="00E37E24"/>
    <w:rsid w:val="00E43243"/>
    <w:rsid w:val="00E51CEB"/>
    <w:rsid w:val="00E527A2"/>
    <w:rsid w:val="00E61675"/>
    <w:rsid w:val="00E722F5"/>
    <w:rsid w:val="00E755B5"/>
    <w:rsid w:val="00E77000"/>
    <w:rsid w:val="00E7749F"/>
    <w:rsid w:val="00E803B6"/>
    <w:rsid w:val="00E81CF7"/>
    <w:rsid w:val="00E83D86"/>
    <w:rsid w:val="00E83EAB"/>
    <w:rsid w:val="00EA270A"/>
    <w:rsid w:val="00EA3355"/>
    <w:rsid w:val="00EA43EE"/>
    <w:rsid w:val="00EA6F2C"/>
    <w:rsid w:val="00EC22F0"/>
    <w:rsid w:val="00EC2A71"/>
    <w:rsid w:val="00EC36C4"/>
    <w:rsid w:val="00EE117F"/>
    <w:rsid w:val="00EE3DE4"/>
    <w:rsid w:val="00EE4C4F"/>
    <w:rsid w:val="00EE4E14"/>
    <w:rsid w:val="00EE52F4"/>
    <w:rsid w:val="00EE76A7"/>
    <w:rsid w:val="00EF0050"/>
    <w:rsid w:val="00EF7619"/>
    <w:rsid w:val="00F0418B"/>
    <w:rsid w:val="00F04A04"/>
    <w:rsid w:val="00F10871"/>
    <w:rsid w:val="00F1500F"/>
    <w:rsid w:val="00F25E93"/>
    <w:rsid w:val="00F26254"/>
    <w:rsid w:val="00F3452E"/>
    <w:rsid w:val="00F358B2"/>
    <w:rsid w:val="00F53618"/>
    <w:rsid w:val="00F547C7"/>
    <w:rsid w:val="00F64B08"/>
    <w:rsid w:val="00F65755"/>
    <w:rsid w:val="00F752A8"/>
    <w:rsid w:val="00F779B8"/>
    <w:rsid w:val="00F77D63"/>
    <w:rsid w:val="00F80453"/>
    <w:rsid w:val="00F809CD"/>
    <w:rsid w:val="00F84829"/>
    <w:rsid w:val="00F86DEE"/>
    <w:rsid w:val="00F8726C"/>
    <w:rsid w:val="00F96251"/>
    <w:rsid w:val="00F9633C"/>
    <w:rsid w:val="00F96C0D"/>
    <w:rsid w:val="00FA07F2"/>
    <w:rsid w:val="00FA32FD"/>
    <w:rsid w:val="00FA437B"/>
    <w:rsid w:val="00FA7D78"/>
    <w:rsid w:val="00FB0AB6"/>
    <w:rsid w:val="00FB1DDC"/>
    <w:rsid w:val="00FB26FE"/>
    <w:rsid w:val="00FB38A3"/>
    <w:rsid w:val="00FC2506"/>
    <w:rsid w:val="00FC67CA"/>
    <w:rsid w:val="00FD27A7"/>
    <w:rsid w:val="00FD2FF6"/>
    <w:rsid w:val="00FD4F0A"/>
    <w:rsid w:val="00FE0F73"/>
    <w:rsid w:val="00FE3047"/>
    <w:rsid w:val="00FE34CB"/>
    <w:rsid w:val="00FF29C5"/>
  </w:rsids>
  <m:mathPr>
    <m:mathFont m:val="Mini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3D"/>
    <w:rPr>
      <w:sz w:val="24"/>
      <w:szCs w:val="24"/>
    </w:rPr>
  </w:style>
  <w:style w:type="paragraph" w:styleId="Heading1">
    <w:name w:val="heading 1"/>
    <w:basedOn w:val="Normal"/>
    <w:next w:val="Normal"/>
    <w:qFormat/>
    <w:rsid w:val="00D32D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3AAE"/>
    <w:pPr>
      <w:keepNext/>
      <w:autoSpaceDE w:val="0"/>
      <w:autoSpaceDN w:val="0"/>
      <w:adjustRightInd w:val="0"/>
      <w:outlineLvl w:val="1"/>
    </w:pPr>
    <w:rPr>
      <w:rFonts w:ascii="Arial" w:hAnsi="Arial" w:cs="Arial"/>
      <w:sz w:val="96"/>
      <w:szCs w:val="20"/>
    </w:rPr>
  </w:style>
  <w:style w:type="paragraph" w:styleId="Heading3">
    <w:name w:val="heading 3"/>
    <w:basedOn w:val="Normal"/>
    <w:next w:val="Normal"/>
    <w:qFormat/>
    <w:rsid w:val="00BF51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45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date-display-single">
    <w:name w:val="date-display-single"/>
    <w:basedOn w:val="DefaultParagraphFont"/>
    <w:rsid w:val="005B223D"/>
  </w:style>
  <w:style w:type="paragraph" w:styleId="NormalWeb">
    <w:name w:val="Normal (Web)"/>
    <w:basedOn w:val="Normal"/>
    <w:uiPriority w:val="99"/>
    <w:rsid w:val="005B22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B223D"/>
    <w:rPr>
      <w:color w:val="0000FF"/>
      <w:u w:val="single"/>
    </w:rPr>
  </w:style>
  <w:style w:type="character" w:styleId="Strong">
    <w:name w:val="Strong"/>
    <w:basedOn w:val="DefaultParagraphFont"/>
    <w:qFormat/>
    <w:rsid w:val="005B223D"/>
    <w:rPr>
      <w:b/>
      <w:bCs/>
    </w:rPr>
  </w:style>
  <w:style w:type="paragraph" w:styleId="BalloonText">
    <w:name w:val="Balloon Text"/>
    <w:basedOn w:val="Normal"/>
    <w:semiHidden/>
    <w:rsid w:val="00E2398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32011"/>
    <w:rPr>
      <w:i/>
      <w:iCs/>
    </w:rPr>
  </w:style>
  <w:style w:type="character" w:customStyle="1" w:styleId="fn">
    <w:name w:val="fn"/>
    <w:basedOn w:val="DefaultParagraphFont"/>
    <w:rsid w:val="00D32D6F"/>
  </w:style>
  <w:style w:type="character" w:customStyle="1" w:styleId="A6">
    <w:name w:val="A6"/>
    <w:rsid w:val="00B3363B"/>
    <w:rPr>
      <w:rFonts w:cs="Minion Pro"/>
      <w:i/>
      <w:iCs/>
      <w:color w:val="221E1F"/>
      <w:sz w:val="22"/>
      <w:szCs w:val="22"/>
    </w:rPr>
  </w:style>
  <w:style w:type="character" w:customStyle="1" w:styleId="st">
    <w:name w:val="st"/>
    <w:basedOn w:val="DefaultParagraphFont"/>
    <w:rsid w:val="008722DC"/>
  </w:style>
  <w:style w:type="paragraph" w:styleId="ListParagraph">
    <w:name w:val="List Paragraph"/>
    <w:basedOn w:val="Normal"/>
    <w:uiPriority w:val="34"/>
    <w:qFormat/>
    <w:rsid w:val="008B2DEC"/>
    <w:pPr>
      <w:ind w:left="720"/>
      <w:contextualSpacing/>
    </w:pPr>
  </w:style>
  <w:style w:type="character" w:customStyle="1" w:styleId="xn-chron">
    <w:name w:val="xn-chron"/>
    <w:basedOn w:val="DefaultParagraphFont"/>
    <w:rsid w:val="00BE67D7"/>
  </w:style>
  <w:style w:type="character" w:customStyle="1" w:styleId="xn-person">
    <w:name w:val="xn-person"/>
    <w:basedOn w:val="DefaultParagraphFont"/>
    <w:rsid w:val="00BE67D7"/>
  </w:style>
  <w:style w:type="character" w:styleId="FollowedHyperlink">
    <w:name w:val="FollowedHyperlink"/>
    <w:basedOn w:val="DefaultParagraphFont"/>
    <w:semiHidden/>
    <w:unhideWhenUsed/>
    <w:rsid w:val="005B451B"/>
    <w:rPr>
      <w:color w:val="800080" w:themeColor="followedHyperlink"/>
      <w:u w:val="single"/>
    </w:rPr>
  </w:style>
  <w:style w:type="character" w:customStyle="1" w:styleId="small">
    <w:name w:val="small"/>
    <w:basedOn w:val="DefaultParagraphFont"/>
    <w:rsid w:val="00564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adaa.org/conference/opioid-plenary" TargetMode="External"/><Relationship Id="rId7" Type="http://schemas.openxmlformats.org/officeDocument/2006/relationships/hyperlink" Target="http://www.adaa.org/conference" TargetMode="External"/><Relationship Id="rId8" Type="http://schemas.openxmlformats.org/officeDocument/2006/relationships/hyperlink" Target="http://www.ada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698</Words>
  <Characters>3979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2009 CONFERENCE (516 WORDS)</vt:lpstr>
    </vt:vector>
  </TitlesOfParts>
  <Company>ADAA</Company>
  <LinksUpToDate>false</LinksUpToDate>
  <CharactersWithSpaces>4886</CharactersWithSpaces>
  <SharedDoc>false</SharedDoc>
  <HLinks>
    <vt:vector size="12" baseType="variant">
      <vt:variant>
        <vt:i4>5177462</vt:i4>
      </vt:variant>
      <vt:variant>
        <vt:i4>3</vt:i4>
      </vt:variant>
      <vt:variant>
        <vt:i4>0</vt:i4>
      </vt:variant>
      <vt:variant>
        <vt:i4>5</vt:i4>
      </vt:variant>
      <vt:variant>
        <vt:lpwstr>mailto:kmewhiney@adaa.org</vt:lpwstr>
      </vt:variant>
      <vt:variant>
        <vt:lpwstr/>
      </vt:variant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mailto:jteichroew@adaa.org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2009 CONFERENCE (516 WORDS)</dc:title>
  <dc:creator>JTeichroew</dc:creator>
  <cp:lastModifiedBy>Lise Bram</cp:lastModifiedBy>
  <cp:revision>7</cp:revision>
  <cp:lastPrinted>2016-03-08T15:47:00Z</cp:lastPrinted>
  <dcterms:created xsi:type="dcterms:W3CDTF">2018-02-06T20:57:00Z</dcterms:created>
  <dcterms:modified xsi:type="dcterms:W3CDTF">2018-03-10T16:33:00Z</dcterms:modified>
</cp:coreProperties>
</file>