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1002B1" w14:textId="666AEB01" w:rsidR="00F666EC" w:rsidRDefault="00F666EC" w:rsidP="00F666EC">
      <w:pPr>
        <w:rPr>
          <w:rFonts w:ascii="Times New Roman" w:hAnsi="Times New Roman" w:cs="Times New Roman"/>
        </w:rPr>
      </w:pPr>
      <w:r>
        <w:rPr>
          <w:rFonts w:ascii="Times New Roman" w:hAnsi="Times New Roman" w:cs="Times New Roman"/>
        </w:rPr>
        <w:t xml:space="preserve">May </w:t>
      </w:r>
      <w:r w:rsidR="00031BAD">
        <w:rPr>
          <w:rFonts w:ascii="Times New Roman" w:hAnsi="Times New Roman" w:cs="Times New Roman"/>
        </w:rPr>
        <w:t>28</w:t>
      </w:r>
      <w:r>
        <w:rPr>
          <w:rFonts w:ascii="Times New Roman" w:hAnsi="Times New Roman" w:cs="Times New Roman"/>
        </w:rPr>
        <w:t>, 2024</w:t>
      </w:r>
    </w:p>
    <w:p w14:paraId="67745D2A" w14:textId="77777777" w:rsidR="00F666EC" w:rsidRDefault="00F666EC" w:rsidP="00F666EC">
      <w:pPr>
        <w:rPr>
          <w:rFonts w:ascii="Times New Roman" w:hAnsi="Times New Roman" w:cs="Times New Roman"/>
        </w:rPr>
      </w:pPr>
    </w:p>
    <w:p w14:paraId="5C02195E" w14:textId="24443365" w:rsidR="00F666EC" w:rsidRPr="00F666EC" w:rsidRDefault="00F666EC" w:rsidP="00F666EC">
      <w:pPr>
        <w:rPr>
          <w:rFonts w:ascii="Times New Roman" w:hAnsi="Times New Roman" w:cs="Times New Roman"/>
        </w:rPr>
      </w:pPr>
      <w:r w:rsidRPr="00F666EC">
        <w:rPr>
          <w:rFonts w:ascii="Times New Roman" w:hAnsi="Times New Roman" w:cs="Times New Roman"/>
        </w:rPr>
        <w:t>Deputy Administrator and Director Daniel Tsai</w:t>
      </w:r>
    </w:p>
    <w:p w14:paraId="57941F36" w14:textId="77777777" w:rsidR="00F666EC" w:rsidRPr="00F666EC" w:rsidRDefault="00F666EC" w:rsidP="00F666EC">
      <w:pPr>
        <w:rPr>
          <w:rFonts w:ascii="Times New Roman" w:hAnsi="Times New Roman" w:cs="Times New Roman"/>
        </w:rPr>
      </w:pPr>
      <w:r w:rsidRPr="00F666EC">
        <w:rPr>
          <w:rFonts w:ascii="Times New Roman" w:hAnsi="Times New Roman" w:cs="Times New Roman"/>
        </w:rPr>
        <w:t>Centers for Medicare and Medicaid Services</w:t>
      </w:r>
    </w:p>
    <w:p w14:paraId="687E4251" w14:textId="77777777" w:rsidR="00F666EC" w:rsidRPr="00F666EC" w:rsidRDefault="00F666EC" w:rsidP="00F666EC">
      <w:pPr>
        <w:rPr>
          <w:rFonts w:ascii="Times New Roman" w:hAnsi="Times New Roman" w:cs="Times New Roman"/>
        </w:rPr>
      </w:pPr>
      <w:r w:rsidRPr="00F666EC">
        <w:rPr>
          <w:rFonts w:ascii="Times New Roman" w:hAnsi="Times New Roman" w:cs="Times New Roman"/>
        </w:rPr>
        <w:t>7500 Security Boulevard</w:t>
      </w:r>
    </w:p>
    <w:p w14:paraId="1829AD4F" w14:textId="4EC30640" w:rsidR="00F666EC" w:rsidRPr="00F666EC" w:rsidRDefault="00F666EC" w:rsidP="00F666EC">
      <w:pPr>
        <w:rPr>
          <w:rFonts w:ascii="Times New Roman" w:hAnsi="Times New Roman" w:cs="Times New Roman"/>
        </w:rPr>
      </w:pPr>
      <w:r w:rsidRPr="00F666EC">
        <w:rPr>
          <w:rFonts w:ascii="Times New Roman" w:hAnsi="Times New Roman" w:cs="Times New Roman"/>
        </w:rPr>
        <w:t>Baltimore, MD 21244</w:t>
      </w:r>
    </w:p>
    <w:p w14:paraId="6AA047DA" w14:textId="77777777" w:rsidR="00F666EC" w:rsidRDefault="00F666EC">
      <w:pPr>
        <w:rPr>
          <w:rFonts w:ascii="Times New Roman" w:hAnsi="Times New Roman" w:cs="Times New Roman"/>
          <w:b/>
          <w:bCs/>
        </w:rPr>
      </w:pPr>
    </w:p>
    <w:p w14:paraId="1B1CCB9D" w14:textId="4D8CAB21" w:rsidR="00F666EC" w:rsidRPr="00F666EC" w:rsidRDefault="00F666EC">
      <w:pPr>
        <w:rPr>
          <w:rFonts w:ascii="Times New Roman" w:hAnsi="Times New Roman" w:cs="Times New Roman"/>
        </w:rPr>
      </w:pPr>
      <w:r w:rsidRPr="00F666EC">
        <w:rPr>
          <w:rFonts w:ascii="Times New Roman" w:hAnsi="Times New Roman" w:cs="Times New Roman"/>
        </w:rPr>
        <w:t>Dear Deputy Administrator Daniel Tsai:</w:t>
      </w:r>
    </w:p>
    <w:p w14:paraId="65AD8D40" w14:textId="77777777" w:rsidR="00F666EC" w:rsidRPr="00F666EC" w:rsidRDefault="00F666EC">
      <w:pPr>
        <w:rPr>
          <w:rFonts w:ascii="Times New Roman" w:hAnsi="Times New Roman" w:cs="Times New Roman"/>
        </w:rPr>
      </w:pPr>
    </w:p>
    <w:p w14:paraId="5DA23C19" w14:textId="39712425" w:rsidR="00DF64E9" w:rsidRPr="005A23BA" w:rsidRDefault="00DF64E9" w:rsidP="005A23BA">
      <w:pPr>
        <w:rPr>
          <w:rFonts w:ascii="Times New Roman" w:hAnsi="Times New Roman" w:cs="Times New Roman"/>
        </w:rPr>
      </w:pPr>
      <w:r w:rsidRPr="005A23BA">
        <w:rPr>
          <w:rFonts w:ascii="Times New Roman" w:hAnsi="Times New Roman" w:cs="Times New Roman"/>
        </w:rPr>
        <w:t xml:space="preserve">The undersigned national mental health </w:t>
      </w:r>
      <w:r w:rsidR="0076164E" w:rsidRPr="005A23BA">
        <w:rPr>
          <w:rFonts w:ascii="Times New Roman" w:hAnsi="Times New Roman" w:cs="Times New Roman"/>
        </w:rPr>
        <w:t xml:space="preserve">and substance use </w:t>
      </w:r>
      <w:r w:rsidRPr="005A23BA">
        <w:rPr>
          <w:rFonts w:ascii="Times New Roman" w:hAnsi="Times New Roman" w:cs="Times New Roman"/>
        </w:rPr>
        <w:t>advocacy organizations</w:t>
      </w:r>
      <w:r w:rsidR="00C655FC" w:rsidRPr="005A23BA">
        <w:rPr>
          <w:rFonts w:ascii="Times New Roman" w:hAnsi="Times New Roman" w:cs="Times New Roman"/>
        </w:rPr>
        <w:t>,</w:t>
      </w:r>
      <w:r w:rsidRPr="005A23BA">
        <w:rPr>
          <w:rFonts w:ascii="Times New Roman" w:hAnsi="Times New Roman" w:cs="Times New Roman"/>
        </w:rPr>
        <w:t xml:space="preserve"> representing consumers, providers, caregivers, and community partners</w:t>
      </w:r>
      <w:r w:rsidR="00C655FC" w:rsidRPr="005A23BA">
        <w:rPr>
          <w:rFonts w:ascii="Times New Roman" w:hAnsi="Times New Roman" w:cs="Times New Roman"/>
        </w:rPr>
        <w:t>,</w:t>
      </w:r>
      <w:r w:rsidRPr="005A23BA">
        <w:rPr>
          <w:rFonts w:ascii="Times New Roman" w:hAnsi="Times New Roman" w:cs="Times New Roman"/>
        </w:rPr>
        <w:t xml:space="preserve"> </w:t>
      </w:r>
      <w:r w:rsidR="0076164E" w:rsidRPr="005A23BA">
        <w:rPr>
          <w:rFonts w:ascii="Times New Roman" w:hAnsi="Times New Roman" w:cs="Times New Roman"/>
        </w:rPr>
        <w:t xml:space="preserve">are writing to provide input on </w:t>
      </w:r>
      <w:r w:rsidR="00C655FC" w:rsidRPr="005A23BA">
        <w:rPr>
          <w:rFonts w:ascii="Times New Roman" w:hAnsi="Times New Roman" w:cs="Times New Roman"/>
        </w:rPr>
        <w:t>newly required</w:t>
      </w:r>
      <w:r w:rsidR="0076164E" w:rsidRPr="005A23BA">
        <w:rPr>
          <w:rFonts w:ascii="Times New Roman" w:hAnsi="Times New Roman" w:cs="Times New Roman"/>
        </w:rPr>
        <w:t xml:space="preserve"> guidance on </w:t>
      </w:r>
      <w:r w:rsidR="00C655FC" w:rsidRPr="005A23BA">
        <w:rPr>
          <w:rFonts w:ascii="Times New Roman" w:hAnsi="Times New Roman" w:cs="Times New Roman"/>
        </w:rPr>
        <w:t xml:space="preserve">the </w:t>
      </w:r>
      <w:r w:rsidR="0076164E" w:rsidRPr="005A23BA">
        <w:rPr>
          <w:rFonts w:ascii="Times New Roman" w:hAnsi="Times New Roman" w:cs="Times New Roman"/>
        </w:rPr>
        <w:t xml:space="preserve">behavioral health </w:t>
      </w:r>
      <w:r w:rsidR="00C655FC" w:rsidRPr="005A23BA">
        <w:rPr>
          <w:rFonts w:ascii="Times New Roman" w:hAnsi="Times New Roman" w:cs="Times New Roman"/>
        </w:rPr>
        <w:t>workforce</w:t>
      </w:r>
      <w:r w:rsidR="0076164E" w:rsidRPr="005A23BA">
        <w:rPr>
          <w:rFonts w:ascii="Times New Roman" w:hAnsi="Times New Roman" w:cs="Times New Roman"/>
        </w:rPr>
        <w:t xml:space="preserve">, particularly </w:t>
      </w:r>
      <w:r w:rsidR="00C655FC" w:rsidRPr="005A23BA">
        <w:rPr>
          <w:rFonts w:ascii="Times New Roman" w:hAnsi="Times New Roman" w:cs="Times New Roman"/>
        </w:rPr>
        <w:t xml:space="preserve">with respect to the sections discussing </w:t>
      </w:r>
      <w:r w:rsidR="0076164E" w:rsidRPr="005A23BA">
        <w:rPr>
          <w:rFonts w:ascii="Times New Roman" w:hAnsi="Times New Roman" w:cs="Times New Roman"/>
        </w:rPr>
        <w:t xml:space="preserve">peer support specialists.  We </w:t>
      </w:r>
      <w:r w:rsidRPr="005A23BA">
        <w:rPr>
          <w:rFonts w:ascii="Times New Roman" w:hAnsi="Times New Roman" w:cs="Times New Roman"/>
        </w:rPr>
        <w:t>would like to t</w:t>
      </w:r>
      <w:r w:rsidR="00F666EC" w:rsidRPr="005A23BA">
        <w:rPr>
          <w:rFonts w:ascii="Times New Roman" w:hAnsi="Times New Roman" w:cs="Times New Roman"/>
        </w:rPr>
        <w:t xml:space="preserve">hank you for all the work you have done to promote </w:t>
      </w:r>
      <w:r w:rsidR="00C153F4" w:rsidRPr="005A23BA">
        <w:rPr>
          <w:rFonts w:ascii="Times New Roman" w:hAnsi="Times New Roman" w:cs="Times New Roman"/>
        </w:rPr>
        <w:t xml:space="preserve">behavioral health as </w:t>
      </w:r>
      <w:r w:rsidR="007E0C87" w:rsidRPr="005A23BA">
        <w:rPr>
          <w:rFonts w:ascii="Times New Roman" w:hAnsi="Times New Roman" w:cs="Times New Roman"/>
        </w:rPr>
        <w:t xml:space="preserve">an important </w:t>
      </w:r>
      <w:r w:rsidR="00C153F4" w:rsidRPr="005A23BA">
        <w:rPr>
          <w:rFonts w:ascii="Times New Roman" w:hAnsi="Times New Roman" w:cs="Times New Roman"/>
        </w:rPr>
        <w:t xml:space="preserve">part of </w:t>
      </w:r>
      <w:r w:rsidR="007E0C87" w:rsidRPr="005A23BA">
        <w:rPr>
          <w:rFonts w:ascii="Times New Roman" w:hAnsi="Times New Roman" w:cs="Times New Roman"/>
        </w:rPr>
        <w:t>health care</w:t>
      </w:r>
      <w:r w:rsidR="00C153F4" w:rsidRPr="005A23BA">
        <w:rPr>
          <w:rFonts w:ascii="Times New Roman" w:hAnsi="Times New Roman" w:cs="Times New Roman"/>
        </w:rPr>
        <w:t>.</w:t>
      </w:r>
      <w:r w:rsidR="007E0C87" w:rsidRPr="005A23BA">
        <w:rPr>
          <w:rFonts w:ascii="Times New Roman" w:hAnsi="Times New Roman" w:cs="Times New Roman"/>
        </w:rPr>
        <w:t xml:space="preserve"> From</w:t>
      </w:r>
      <w:r w:rsidR="00C153F4" w:rsidRPr="005A23BA">
        <w:rPr>
          <w:rFonts w:ascii="Times New Roman" w:hAnsi="Times New Roman" w:cs="Times New Roman"/>
        </w:rPr>
        <w:t xml:space="preserve"> convening stakeholders to </w:t>
      </w:r>
      <w:r w:rsidRPr="005A23BA">
        <w:rPr>
          <w:rFonts w:ascii="Times New Roman" w:hAnsi="Times New Roman" w:cs="Times New Roman"/>
        </w:rPr>
        <w:t>listen to community needs to providing technical assistance and guidance for states</w:t>
      </w:r>
      <w:r w:rsidR="007E0C87" w:rsidRPr="005A23BA">
        <w:rPr>
          <w:rFonts w:ascii="Times New Roman" w:hAnsi="Times New Roman" w:cs="Times New Roman"/>
        </w:rPr>
        <w:t>, the</w:t>
      </w:r>
      <w:r w:rsidR="00F666EC" w:rsidRPr="005A23BA">
        <w:rPr>
          <w:rFonts w:ascii="Times New Roman" w:hAnsi="Times New Roman" w:cs="Times New Roman"/>
        </w:rPr>
        <w:t> </w:t>
      </w:r>
      <w:r w:rsidR="007E0C87" w:rsidRPr="005A23BA">
        <w:rPr>
          <w:rFonts w:ascii="Times New Roman" w:hAnsi="Times New Roman" w:cs="Times New Roman"/>
        </w:rPr>
        <w:t>actions</w:t>
      </w:r>
      <w:r w:rsidRPr="005A23BA">
        <w:rPr>
          <w:rFonts w:ascii="Times New Roman" w:hAnsi="Times New Roman" w:cs="Times New Roman"/>
        </w:rPr>
        <w:t xml:space="preserve"> you have taken</w:t>
      </w:r>
      <w:r w:rsidR="00F666EC" w:rsidRPr="005A23BA">
        <w:rPr>
          <w:rFonts w:ascii="Times New Roman" w:hAnsi="Times New Roman" w:cs="Times New Roman"/>
        </w:rPr>
        <w:t> </w:t>
      </w:r>
      <w:r w:rsidR="007E0C87" w:rsidRPr="005A23BA">
        <w:rPr>
          <w:rFonts w:ascii="Times New Roman" w:hAnsi="Times New Roman" w:cs="Times New Roman"/>
        </w:rPr>
        <w:t xml:space="preserve">to transform Medicaid throughout the public health emergency and beyond </w:t>
      </w:r>
      <w:r w:rsidR="00C655FC" w:rsidRPr="005A23BA">
        <w:rPr>
          <w:rFonts w:ascii="Times New Roman" w:hAnsi="Times New Roman" w:cs="Times New Roman"/>
        </w:rPr>
        <w:t>have been</w:t>
      </w:r>
      <w:r w:rsidR="0076164E" w:rsidRPr="005A23BA">
        <w:rPr>
          <w:rFonts w:ascii="Times New Roman" w:hAnsi="Times New Roman" w:cs="Times New Roman"/>
        </w:rPr>
        <w:t xml:space="preserve"> </w:t>
      </w:r>
      <w:r w:rsidR="00C655FC" w:rsidRPr="005A23BA">
        <w:rPr>
          <w:rFonts w:ascii="Times New Roman" w:hAnsi="Times New Roman" w:cs="Times New Roman"/>
        </w:rPr>
        <w:t xml:space="preserve">very </w:t>
      </w:r>
      <w:r w:rsidR="0076164E" w:rsidRPr="005A23BA">
        <w:rPr>
          <w:rFonts w:ascii="Times New Roman" w:hAnsi="Times New Roman" w:cs="Times New Roman"/>
        </w:rPr>
        <w:t xml:space="preserve">impactful for </w:t>
      </w:r>
      <w:r w:rsidR="00C655FC" w:rsidRPr="005A23BA">
        <w:rPr>
          <w:rFonts w:ascii="Times New Roman" w:hAnsi="Times New Roman" w:cs="Times New Roman"/>
        </w:rPr>
        <w:t>people with mental health and substance use conditions</w:t>
      </w:r>
      <w:r w:rsidR="007E0C87" w:rsidRPr="005A23BA">
        <w:rPr>
          <w:rFonts w:ascii="Times New Roman" w:hAnsi="Times New Roman" w:cs="Times New Roman"/>
        </w:rPr>
        <w:t xml:space="preserve">. We </w:t>
      </w:r>
      <w:r w:rsidRPr="005A23BA">
        <w:rPr>
          <w:rFonts w:ascii="Times New Roman" w:hAnsi="Times New Roman" w:cs="Times New Roman"/>
        </w:rPr>
        <w:t xml:space="preserve">especially </w:t>
      </w:r>
      <w:r w:rsidR="007E0C87" w:rsidRPr="005A23BA">
        <w:rPr>
          <w:rFonts w:ascii="Times New Roman" w:hAnsi="Times New Roman" w:cs="Times New Roman"/>
        </w:rPr>
        <w:t xml:space="preserve">appreciate your guidance on </w:t>
      </w:r>
      <w:r w:rsidR="00F666EC" w:rsidRPr="005A23BA">
        <w:rPr>
          <w:rFonts w:ascii="Times New Roman" w:hAnsi="Times New Roman" w:cs="Times New Roman"/>
        </w:rPr>
        <w:t>EPSDT, school mental health</w:t>
      </w:r>
      <w:r w:rsidR="007E0C87" w:rsidRPr="005A23BA">
        <w:rPr>
          <w:rFonts w:ascii="Times New Roman" w:hAnsi="Times New Roman" w:cs="Times New Roman"/>
        </w:rPr>
        <w:t>, and health-related social needs</w:t>
      </w:r>
      <w:r w:rsidR="0076164E" w:rsidRPr="005A23BA">
        <w:rPr>
          <w:rFonts w:ascii="Times New Roman" w:hAnsi="Times New Roman" w:cs="Times New Roman"/>
        </w:rPr>
        <w:t xml:space="preserve">.  </w:t>
      </w:r>
      <w:r w:rsidRPr="005A23BA">
        <w:rPr>
          <w:rFonts w:ascii="Times New Roman" w:hAnsi="Times New Roman" w:cs="Times New Roman"/>
        </w:rPr>
        <w:t xml:space="preserve"> </w:t>
      </w:r>
      <w:r w:rsidR="0076164E" w:rsidRPr="005A23BA">
        <w:rPr>
          <w:rFonts w:ascii="Times New Roman" w:hAnsi="Times New Roman" w:cs="Times New Roman"/>
        </w:rPr>
        <w:t xml:space="preserve">We believe that </w:t>
      </w:r>
      <w:r w:rsidRPr="005A23BA">
        <w:rPr>
          <w:rFonts w:ascii="Times New Roman" w:hAnsi="Times New Roman" w:cs="Times New Roman"/>
        </w:rPr>
        <w:t>n</w:t>
      </w:r>
      <w:r w:rsidR="00D77EEF" w:rsidRPr="005A23BA">
        <w:rPr>
          <w:rFonts w:ascii="Times New Roman" w:hAnsi="Times New Roman" w:cs="Times New Roman"/>
        </w:rPr>
        <w:t>ew CMS guidance</w:t>
      </w:r>
      <w:r w:rsidR="002C3BDC" w:rsidRPr="005A23BA">
        <w:rPr>
          <w:rFonts w:ascii="Times New Roman" w:hAnsi="Times New Roman" w:cs="Times New Roman"/>
        </w:rPr>
        <w:t xml:space="preserve"> on the behavioral health workforce</w:t>
      </w:r>
      <w:r w:rsidR="00D77EEF" w:rsidRPr="005A23BA">
        <w:rPr>
          <w:rFonts w:ascii="Times New Roman" w:hAnsi="Times New Roman" w:cs="Times New Roman"/>
        </w:rPr>
        <w:t xml:space="preserve"> </w:t>
      </w:r>
      <w:r w:rsidR="00C655FC" w:rsidRPr="005A23BA">
        <w:rPr>
          <w:rFonts w:ascii="Times New Roman" w:hAnsi="Times New Roman" w:cs="Times New Roman"/>
        </w:rPr>
        <w:t>a</w:t>
      </w:r>
      <w:r w:rsidR="00D77EEF" w:rsidRPr="005A23BA">
        <w:rPr>
          <w:rFonts w:ascii="Times New Roman" w:hAnsi="Times New Roman" w:cs="Times New Roman"/>
        </w:rPr>
        <w:t>s required by Sec.</w:t>
      </w:r>
      <w:r w:rsidR="00167AD2" w:rsidRPr="005A23BA">
        <w:rPr>
          <w:rFonts w:ascii="Times New Roman" w:hAnsi="Times New Roman" w:cs="Times New Roman"/>
        </w:rPr>
        <w:t xml:space="preserve"> </w:t>
      </w:r>
      <w:r w:rsidR="00D77EEF" w:rsidRPr="005A23BA">
        <w:rPr>
          <w:rFonts w:ascii="Times New Roman" w:hAnsi="Times New Roman" w:cs="Times New Roman"/>
        </w:rPr>
        <w:t xml:space="preserve">207 of the </w:t>
      </w:r>
      <w:r w:rsidR="00C655FC" w:rsidRPr="005A23BA">
        <w:rPr>
          <w:rFonts w:ascii="Times New Roman" w:hAnsi="Times New Roman" w:cs="Times New Roman"/>
        </w:rPr>
        <w:t xml:space="preserve">2024 </w:t>
      </w:r>
      <w:r w:rsidR="00D77EEF" w:rsidRPr="005A23BA">
        <w:rPr>
          <w:rFonts w:ascii="Times New Roman" w:hAnsi="Times New Roman" w:cs="Times New Roman"/>
        </w:rPr>
        <w:t>Consolidated Appropriations Act, enacted on March 9, 2024</w:t>
      </w:r>
      <w:r w:rsidR="0076164E" w:rsidRPr="005A23BA">
        <w:rPr>
          <w:rFonts w:ascii="Times New Roman" w:hAnsi="Times New Roman" w:cs="Times New Roman"/>
        </w:rPr>
        <w:t xml:space="preserve">, </w:t>
      </w:r>
      <w:r w:rsidR="00C655FC" w:rsidRPr="005A23BA">
        <w:rPr>
          <w:rFonts w:ascii="Times New Roman" w:hAnsi="Times New Roman" w:cs="Times New Roman"/>
        </w:rPr>
        <w:t>can</w:t>
      </w:r>
      <w:r w:rsidR="0076164E" w:rsidRPr="005A23BA">
        <w:rPr>
          <w:rFonts w:ascii="Times New Roman" w:hAnsi="Times New Roman" w:cs="Times New Roman"/>
        </w:rPr>
        <w:t xml:space="preserve"> also be extremely important and address gaps in access to care</w:t>
      </w:r>
      <w:r w:rsidR="00D77EEF" w:rsidRPr="005A23BA">
        <w:rPr>
          <w:rFonts w:ascii="Times New Roman" w:hAnsi="Times New Roman" w:cs="Times New Roman"/>
        </w:rPr>
        <w:t>.</w:t>
      </w:r>
    </w:p>
    <w:p w14:paraId="77320F5C" w14:textId="77777777" w:rsidR="00DF64E9" w:rsidRDefault="00DF64E9">
      <w:pPr>
        <w:rPr>
          <w:rFonts w:ascii="Times New Roman" w:hAnsi="Times New Roman" w:cs="Times New Roman"/>
        </w:rPr>
      </w:pPr>
    </w:p>
    <w:p w14:paraId="76AA36E1" w14:textId="77777777" w:rsidR="00DF64E9" w:rsidRPr="005A23BA" w:rsidRDefault="00D77EEF">
      <w:pPr>
        <w:rPr>
          <w:rFonts w:ascii="Times New Roman" w:hAnsi="Times New Roman" w:cs="Times New Roman"/>
        </w:rPr>
      </w:pPr>
      <w:r w:rsidRPr="00EA3501">
        <w:rPr>
          <w:rFonts w:ascii="Times New Roman" w:hAnsi="Times New Roman" w:cs="Times New Roman"/>
        </w:rPr>
        <w:t>Th</w:t>
      </w:r>
      <w:r w:rsidR="002C3BDC" w:rsidRPr="00EA3501">
        <w:rPr>
          <w:rFonts w:ascii="Times New Roman" w:hAnsi="Times New Roman" w:cs="Times New Roman"/>
        </w:rPr>
        <w:t xml:space="preserve">e </w:t>
      </w:r>
      <w:r w:rsidR="00DF64E9">
        <w:rPr>
          <w:rFonts w:ascii="Times New Roman" w:hAnsi="Times New Roman" w:cs="Times New Roman"/>
        </w:rPr>
        <w:t xml:space="preserve">newly enacted </w:t>
      </w:r>
      <w:r w:rsidR="002C3BDC" w:rsidRPr="00EA3501">
        <w:rPr>
          <w:rFonts w:ascii="Times New Roman" w:hAnsi="Times New Roman" w:cs="Times New Roman"/>
        </w:rPr>
        <w:t>legislation specifically notes the importance of peer</w:t>
      </w:r>
      <w:r w:rsidR="00C455AC">
        <w:rPr>
          <w:rFonts w:ascii="Times New Roman" w:hAnsi="Times New Roman" w:cs="Times New Roman"/>
        </w:rPr>
        <w:t xml:space="preserve"> </w:t>
      </w:r>
      <w:proofErr w:type="gramStart"/>
      <w:r w:rsidR="002C3BDC" w:rsidRPr="00EA3501">
        <w:rPr>
          <w:rFonts w:ascii="Times New Roman" w:hAnsi="Times New Roman" w:cs="Times New Roman"/>
        </w:rPr>
        <w:t>s</w:t>
      </w:r>
      <w:r w:rsidR="00C455AC">
        <w:rPr>
          <w:rFonts w:ascii="Times New Roman" w:hAnsi="Times New Roman" w:cs="Times New Roman"/>
        </w:rPr>
        <w:t>pecialists</w:t>
      </w:r>
      <w:r w:rsidR="00DF64E9" w:rsidRPr="005A23BA">
        <w:rPr>
          <w:rFonts w:ascii="Times New Roman" w:hAnsi="Times New Roman" w:cs="Times New Roman"/>
        </w:rPr>
        <w:t>,</w:t>
      </w:r>
      <w:proofErr w:type="gramEnd"/>
      <w:r w:rsidR="00DF64E9" w:rsidRPr="005A23BA">
        <w:rPr>
          <w:rFonts w:ascii="Times New Roman" w:hAnsi="Times New Roman" w:cs="Times New Roman"/>
        </w:rPr>
        <w:t xml:space="preserve"> thus, </w:t>
      </w:r>
      <w:r w:rsidR="002C3BDC" w:rsidRPr="00EA3501">
        <w:rPr>
          <w:rFonts w:ascii="Times New Roman" w:hAnsi="Times New Roman" w:cs="Times New Roman"/>
        </w:rPr>
        <w:t>th</w:t>
      </w:r>
      <w:r w:rsidRPr="00EA3501">
        <w:rPr>
          <w:rFonts w:ascii="Times New Roman" w:hAnsi="Times New Roman" w:cs="Times New Roman"/>
        </w:rPr>
        <w:t xml:space="preserve">is guidance should clarify and provide direction for growing peer support services and the </w:t>
      </w:r>
      <w:r w:rsidR="003B609A">
        <w:rPr>
          <w:rFonts w:ascii="Times New Roman" w:hAnsi="Times New Roman" w:cs="Times New Roman"/>
        </w:rPr>
        <w:t xml:space="preserve">certified </w:t>
      </w:r>
      <w:r w:rsidRPr="00EA3501">
        <w:rPr>
          <w:rFonts w:ascii="Times New Roman" w:hAnsi="Times New Roman" w:cs="Times New Roman"/>
        </w:rPr>
        <w:t xml:space="preserve">peer support specialist workforce. Peer support is the mutually beneficial act of helping someone get into recovery or stay in recovery from a mental health condition and/or substance use disorder and peer support services are </w:t>
      </w:r>
      <w:hyperlink r:id="rId8">
        <w:r w:rsidRPr="00EA3501">
          <w:rPr>
            <w:rFonts w:ascii="Times New Roman" w:hAnsi="Times New Roman" w:cs="Times New Roman"/>
            <w:color w:val="1155CC"/>
            <w:u w:val="single"/>
          </w:rPr>
          <w:t>evidence based</w:t>
        </w:r>
      </w:hyperlink>
      <w:r w:rsidRPr="00EA3501">
        <w:rPr>
          <w:rFonts w:ascii="Times New Roman" w:hAnsi="Times New Roman" w:cs="Times New Roman"/>
        </w:rPr>
        <w:t xml:space="preserve">. Terms describing individuals providing </w:t>
      </w:r>
      <w:r w:rsidR="00E86AE3">
        <w:rPr>
          <w:rFonts w:ascii="Times New Roman" w:hAnsi="Times New Roman" w:cs="Times New Roman"/>
        </w:rPr>
        <w:t>peer</w:t>
      </w:r>
      <w:r w:rsidRPr="00EA3501">
        <w:rPr>
          <w:rFonts w:ascii="Times New Roman" w:hAnsi="Times New Roman" w:cs="Times New Roman"/>
        </w:rPr>
        <w:t xml:space="preserve"> services across Medicaid programs include peer support specialist, peer recovery support specialist, peer wellness coach, </w:t>
      </w:r>
      <w:r w:rsidR="00AC492B" w:rsidRPr="00EA3501">
        <w:rPr>
          <w:rFonts w:ascii="Times New Roman" w:hAnsi="Times New Roman" w:cs="Times New Roman"/>
        </w:rPr>
        <w:t xml:space="preserve">peer recovery coach, </w:t>
      </w:r>
      <w:r w:rsidRPr="00EA3501">
        <w:rPr>
          <w:rFonts w:ascii="Times New Roman" w:hAnsi="Times New Roman" w:cs="Times New Roman"/>
        </w:rPr>
        <w:t xml:space="preserve">peer mentor, </w:t>
      </w:r>
      <w:r w:rsidR="00E96729" w:rsidRPr="00EA3501">
        <w:rPr>
          <w:rFonts w:ascii="Times New Roman" w:hAnsi="Times New Roman" w:cs="Times New Roman"/>
        </w:rPr>
        <w:t>youth peer specialis</w:t>
      </w:r>
      <w:r w:rsidR="00E96729" w:rsidRPr="005A23BA">
        <w:rPr>
          <w:rFonts w:ascii="Times New Roman" w:hAnsi="Times New Roman" w:cs="Times New Roman"/>
        </w:rPr>
        <w:t>t</w:t>
      </w:r>
      <w:r w:rsidR="00DF64E9" w:rsidRPr="005A23BA">
        <w:rPr>
          <w:rFonts w:ascii="Times New Roman" w:hAnsi="Times New Roman" w:cs="Times New Roman"/>
        </w:rPr>
        <w:t xml:space="preserve"> and youth peer mentor</w:t>
      </w:r>
      <w:r w:rsidRPr="005A23BA">
        <w:rPr>
          <w:rFonts w:ascii="Times New Roman" w:hAnsi="Times New Roman" w:cs="Times New Roman"/>
        </w:rPr>
        <w:t xml:space="preserve">. Family members also provide peer support to other families as family peer specialists and are experts in caregiving. </w:t>
      </w:r>
      <w:r w:rsidR="003B609A" w:rsidRPr="005A23BA">
        <w:rPr>
          <w:rFonts w:ascii="Times New Roman" w:hAnsi="Times New Roman" w:cs="Times New Roman"/>
        </w:rPr>
        <w:t>Nearly all 50 states offer a certification for peer specialists to practice.</w:t>
      </w:r>
      <w:r w:rsidR="00DF64E9" w:rsidRPr="005A23BA">
        <w:rPr>
          <w:rFonts w:ascii="Times New Roman" w:hAnsi="Times New Roman" w:cs="Times New Roman"/>
        </w:rPr>
        <w:t xml:space="preserve"> </w:t>
      </w:r>
    </w:p>
    <w:p w14:paraId="0B5F9E82" w14:textId="77777777" w:rsidR="00DF64E9" w:rsidRPr="005A23BA" w:rsidRDefault="00DF64E9">
      <w:pPr>
        <w:rPr>
          <w:rFonts w:ascii="Times New Roman" w:hAnsi="Times New Roman" w:cs="Times New Roman"/>
        </w:rPr>
      </w:pPr>
    </w:p>
    <w:p w14:paraId="2E08E4CE" w14:textId="7B086034" w:rsidR="00547351" w:rsidRPr="00352D6E" w:rsidRDefault="00DF64E9">
      <w:pPr>
        <w:rPr>
          <w:rFonts w:ascii="Times New Roman" w:hAnsi="Times New Roman" w:cs="Times New Roman"/>
          <w:u w:val="single"/>
        </w:rPr>
      </w:pPr>
      <w:r w:rsidRPr="005A23BA">
        <w:rPr>
          <w:rFonts w:ascii="Times New Roman" w:hAnsi="Times New Roman" w:cs="Times New Roman"/>
        </w:rPr>
        <w:t xml:space="preserve">CMS can greatly impact the behavioral health workforce and provision of mental health and substance use services by addressing in its guidance: supervision, training, mental health promotion and early intervention, and reimbursement of certified </w:t>
      </w:r>
      <w:r>
        <w:rPr>
          <w:rFonts w:ascii="Times New Roman" w:hAnsi="Times New Roman" w:cs="Times New Roman"/>
        </w:rPr>
        <w:t>peer specialists</w:t>
      </w:r>
      <w:r w:rsidRPr="00EA3501">
        <w:rPr>
          <w:rFonts w:ascii="Times New Roman" w:hAnsi="Times New Roman" w:cs="Times New Roman"/>
        </w:rPr>
        <w:t>.</w:t>
      </w:r>
    </w:p>
    <w:p w14:paraId="60BDBDB6" w14:textId="77777777" w:rsidR="00E86AE3" w:rsidRPr="00EA3501" w:rsidRDefault="00E86AE3">
      <w:pPr>
        <w:rPr>
          <w:rFonts w:ascii="Times New Roman" w:hAnsi="Times New Roman" w:cs="Times New Roman"/>
        </w:rPr>
      </w:pPr>
    </w:p>
    <w:p w14:paraId="04DA01CF" w14:textId="77777777" w:rsidR="00DF64E9" w:rsidRPr="00EA3501" w:rsidRDefault="00DF64E9" w:rsidP="00DF64E9">
      <w:pPr>
        <w:rPr>
          <w:rFonts w:ascii="Times New Roman" w:hAnsi="Times New Roman" w:cs="Times New Roman"/>
          <w:b/>
          <w:bCs/>
        </w:rPr>
      </w:pPr>
      <w:r w:rsidRPr="00EA3501">
        <w:rPr>
          <w:rFonts w:ascii="Times New Roman" w:hAnsi="Times New Roman" w:cs="Times New Roman"/>
          <w:b/>
          <w:bCs/>
        </w:rPr>
        <w:t xml:space="preserve">Key Issues That Would Be Helpful </w:t>
      </w:r>
      <w:r>
        <w:rPr>
          <w:rFonts w:ascii="Times New Roman" w:hAnsi="Times New Roman" w:cs="Times New Roman"/>
          <w:b/>
          <w:bCs/>
        </w:rPr>
        <w:t>to</w:t>
      </w:r>
      <w:r w:rsidRPr="00EA3501">
        <w:rPr>
          <w:rFonts w:ascii="Times New Roman" w:hAnsi="Times New Roman" w:cs="Times New Roman"/>
          <w:b/>
          <w:bCs/>
        </w:rPr>
        <w:t xml:space="preserve"> Address in New Medicaid Guidance</w:t>
      </w:r>
    </w:p>
    <w:p w14:paraId="4F4466C1" w14:textId="77777777" w:rsidR="00EA3501" w:rsidRPr="00EA3501" w:rsidRDefault="00EA3501">
      <w:pPr>
        <w:rPr>
          <w:rFonts w:ascii="Times New Roman" w:hAnsi="Times New Roman" w:cs="Times New Roman"/>
        </w:rPr>
      </w:pPr>
    </w:p>
    <w:p w14:paraId="3364EBAB" w14:textId="6A1482ED" w:rsidR="00F81CFF" w:rsidRDefault="002C3BDC" w:rsidP="00F81CFF">
      <w:pPr>
        <w:pStyle w:val="ListParagraph"/>
        <w:numPr>
          <w:ilvl w:val="0"/>
          <w:numId w:val="2"/>
        </w:numPr>
        <w:ind w:left="360"/>
        <w:rPr>
          <w:rFonts w:ascii="Times New Roman" w:hAnsi="Times New Roman" w:cs="Times New Roman"/>
        </w:rPr>
      </w:pPr>
      <w:r w:rsidRPr="00810C63">
        <w:rPr>
          <w:rFonts w:ascii="Times New Roman" w:hAnsi="Times New Roman" w:cs="Times New Roman"/>
          <w:b/>
        </w:rPr>
        <w:t>Clarify that s</w:t>
      </w:r>
      <w:r w:rsidR="00D77EEF" w:rsidRPr="00810C63">
        <w:rPr>
          <w:rFonts w:ascii="Times New Roman" w:hAnsi="Times New Roman" w:cs="Times New Roman"/>
          <w:b/>
        </w:rPr>
        <w:t>upervision of peer specialists</w:t>
      </w:r>
      <w:r w:rsidRPr="00810C63">
        <w:rPr>
          <w:rFonts w:ascii="Times New Roman" w:hAnsi="Times New Roman" w:cs="Times New Roman"/>
          <w:b/>
        </w:rPr>
        <w:t xml:space="preserve"> can be provided by senior peer specialists or other MH </w:t>
      </w:r>
      <w:r w:rsidR="00495F4A">
        <w:rPr>
          <w:rFonts w:ascii="Times New Roman" w:hAnsi="Times New Roman" w:cs="Times New Roman"/>
          <w:b/>
        </w:rPr>
        <w:t xml:space="preserve">and SUD </w:t>
      </w:r>
      <w:r w:rsidRPr="00810C63">
        <w:rPr>
          <w:rFonts w:ascii="Times New Roman" w:hAnsi="Times New Roman" w:cs="Times New Roman"/>
          <w:b/>
        </w:rPr>
        <w:t>professionals trained to supervise peer support</w:t>
      </w:r>
      <w:r w:rsidR="00D77EEF" w:rsidRPr="00810C63">
        <w:rPr>
          <w:rFonts w:ascii="Times New Roman" w:hAnsi="Times New Roman" w:cs="Times New Roman"/>
        </w:rPr>
        <w:t xml:space="preserve">. In </w:t>
      </w:r>
      <w:r w:rsidRPr="00810C63">
        <w:rPr>
          <w:rFonts w:ascii="Times New Roman" w:hAnsi="Times New Roman" w:cs="Times New Roman"/>
        </w:rPr>
        <w:t xml:space="preserve">its </w:t>
      </w:r>
      <w:r w:rsidR="00D77EEF" w:rsidRPr="00810C63">
        <w:rPr>
          <w:rFonts w:ascii="Times New Roman" w:hAnsi="Times New Roman" w:cs="Times New Roman"/>
        </w:rPr>
        <w:t>2007 guidance</w:t>
      </w:r>
      <w:r w:rsidR="00170D9C">
        <w:rPr>
          <w:rFonts w:ascii="Times New Roman" w:hAnsi="Times New Roman" w:cs="Times New Roman"/>
        </w:rPr>
        <w:t xml:space="preserve"> on peer support</w:t>
      </w:r>
      <w:r w:rsidR="00D77EEF" w:rsidRPr="00810C63">
        <w:rPr>
          <w:rFonts w:ascii="Times New Roman" w:hAnsi="Times New Roman" w:cs="Times New Roman"/>
        </w:rPr>
        <w:t xml:space="preserve">, CMS stated that supervision of peer support “must be provided by a competent mental health </w:t>
      </w:r>
      <w:r w:rsidR="003134E7" w:rsidRPr="00810C63">
        <w:rPr>
          <w:rFonts w:ascii="Times New Roman" w:hAnsi="Times New Roman" w:cs="Times New Roman"/>
        </w:rPr>
        <w:t>professional (as defined by the state)</w:t>
      </w:r>
      <w:r w:rsidR="00D77EEF" w:rsidRPr="00810C63">
        <w:rPr>
          <w:rFonts w:ascii="Times New Roman" w:hAnsi="Times New Roman" w:cs="Times New Roman"/>
        </w:rPr>
        <w:t xml:space="preserve">.” Thirty </w:t>
      </w:r>
      <w:hyperlink r:id="rId9">
        <w:r w:rsidR="00D77EEF" w:rsidRPr="00810C63">
          <w:rPr>
            <w:rFonts w:ascii="Times New Roman" w:hAnsi="Times New Roman" w:cs="Times New Roman"/>
            <w:color w:val="1155CC"/>
            <w:u w:val="single"/>
          </w:rPr>
          <w:t>states</w:t>
        </w:r>
      </w:hyperlink>
      <w:r w:rsidR="00D77EEF" w:rsidRPr="00810C63">
        <w:rPr>
          <w:rFonts w:ascii="Times New Roman" w:hAnsi="Times New Roman" w:cs="Times New Roman"/>
        </w:rPr>
        <w:t xml:space="preserve"> interpreted this </w:t>
      </w:r>
      <w:r w:rsidR="003134E7" w:rsidRPr="00810C63">
        <w:rPr>
          <w:rFonts w:ascii="Times New Roman" w:hAnsi="Times New Roman" w:cs="Times New Roman"/>
        </w:rPr>
        <w:t>or are bound to a state regulation defining “mental health professional” which limits supervis</w:t>
      </w:r>
      <w:r w:rsidRPr="00810C63">
        <w:rPr>
          <w:rFonts w:ascii="Times New Roman" w:hAnsi="Times New Roman" w:cs="Times New Roman"/>
        </w:rPr>
        <w:t>ors to</w:t>
      </w:r>
      <w:r w:rsidR="003134E7" w:rsidRPr="00810C63">
        <w:rPr>
          <w:rFonts w:ascii="Times New Roman" w:hAnsi="Times New Roman" w:cs="Times New Roman"/>
        </w:rPr>
        <w:t xml:space="preserve"> clinically trained staff</w:t>
      </w:r>
      <w:r w:rsidR="00D77EEF" w:rsidRPr="00810C63">
        <w:rPr>
          <w:rFonts w:ascii="Times New Roman" w:hAnsi="Times New Roman" w:cs="Times New Roman"/>
        </w:rPr>
        <w:t xml:space="preserve"> and thus do</w:t>
      </w:r>
      <w:r w:rsidR="003134E7" w:rsidRPr="00810C63">
        <w:rPr>
          <w:rFonts w:ascii="Times New Roman" w:hAnsi="Times New Roman" w:cs="Times New Roman"/>
        </w:rPr>
        <w:t>es</w:t>
      </w:r>
      <w:r w:rsidR="00D77EEF" w:rsidRPr="00810C63">
        <w:rPr>
          <w:rFonts w:ascii="Times New Roman" w:hAnsi="Times New Roman" w:cs="Times New Roman"/>
        </w:rPr>
        <w:t xml:space="preserve"> not allow experienced senior peer specialists to supervise. This interpretation </w:t>
      </w:r>
      <w:r w:rsidR="002B4B3A" w:rsidRPr="00810C63">
        <w:rPr>
          <w:rFonts w:ascii="Times New Roman" w:hAnsi="Times New Roman" w:cs="Times New Roman"/>
        </w:rPr>
        <w:t>creates significant</w:t>
      </w:r>
      <w:r w:rsidR="00D77EEF" w:rsidRPr="00810C63">
        <w:rPr>
          <w:rFonts w:ascii="Times New Roman" w:hAnsi="Times New Roman" w:cs="Times New Roman"/>
        </w:rPr>
        <w:t xml:space="preserve"> conflict as clinicians do not receive training in peer support</w:t>
      </w:r>
      <w:r w:rsidRPr="00810C63">
        <w:rPr>
          <w:rFonts w:ascii="Times New Roman" w:hAnsi="Times New Roman" w:cs="Times New Roman"/>
        </w:rPr>
        <w:t xml:space="preserve"> as part of their training and licensing</w:t>
      </w:r>
      <w:r w:rsidR="00D77EEF" w:rsidRPr="00810C63">
        <w:rPr>
          <w:rFonts w:ascii="Times New Roman" w:hAnsi="Times New Roman" w:cs="Times New Roman"/>
        </w:rPr>
        <w:t xml:space="preserve"> and </w:t>
      </w:r>
      <w:r w:rsidR="008B1DFA" w:rsidRPr="00810C63">
        <w:rPr>
          <w:rFonts w:ascii="Times New Roman" w:hAnsi="Times New Roman" w:cs="Times New Roman"/>
        </w:rPr>
        <w:t xml:space="preserve">may </w:t>
      </w:r>
      <w:r w:rsidR="00D77EEF" w:rsidRPr="00810C63">
        <w:rPr>
          <w:rFonts w:ascii="Times New Roman" w:hAnsi="Times New Roman" w:cs="Times New Roman"/>
        </w:rPr>
        <w:t xml:space="preserve">unknowingly offer instruction which is </w:t>
      </w:r>
      <w:hyperlink r:id="rId10">
        <w:r w:rsidR="00D77EEF" w:rsidRPr="00810C63">
          <w:rPr>
            <w:rFonts w:ascii="Times New Roman" w:hAnsi="Times New Roman" w:cs="Times New Roman"/>
            <w:color w:val="1155CC"/>
            <w:u w:val="single"/>
          </w:rPr>
          <w:t>counter to</w:t>
        </w:r>
      </w:hyperlink>
      <w:r w:rsidR="00D77EEF" w:rsidRPr="00810C63">
        <w:rPr>
          <w:rFonts w:ascii="Times New Roman" w:hAnsi="Times New Roman" w:cs="Times New Roman"/>
        </w:rPr>
        <w:t xml:space="preserve"> the principles of peer support and core competencies of peer specialists. </w:t>
      </w:r>
    </w:p>
    <w:p w14:paraId="2D90F2A7" w14:textId="77777777" w:rsidR="00F81CFF" w:rsidRDefault="00F81CFF" w:rsidP="00F81CFF">
      <w:pPr>
        <w:pStyle w:val="ListParagraph"/>
        <w:ind w:left="360"/>
        <w:rPr>
          <w:rFonts w:ascii="Times New Roman" w:hAnsi="Times New Roman" w:cs="Times New Roman"/>
        </w:rPr>
      </w:pPr>
    </w:p>
    <w:p w14:paraId="3FD936BF" w14:textId="38239035" w:rsidR="00F81CFF" w:rsidRDefault="00D77EEF" w:rsidP="00F81CFF">
      <w:pPr>
        <w:pStyle w:val="ListParagraph"/>
        <w:ind w:left="360"/>
        <w:rPr>
          <w:rFonts w:ascii="Times New Roman" w:hAnsi="Times New Roman" w:cs="Times New Roman"/>
        </w:rPr>
      </w:pPr>
      <w:r w:rsidRPr="00F81CFF">
        <w:rPr>
          <w:rFonts w:ascii="Times New Roman" w:hAnsi="Times New Roman" w:cs="Times New Roman"/>
        </w:rPr>
        <w:lastRenderedPageBreak/>
        <w:t xml:space="preserve">SAMHSA’s national model standard on </w:t>
      </w:r>
      <w:hyperlink r:id="rId11">
        <w:r w:rsidRPr="00F81CFF">
          <w:rPr>
            <w:rFonts w:ascii="Times New Roman" w:hAnsi="Times New Roman" w:cs="Times New Roman"/>
            <w:color w:val="1155CC"/>
            <w:u w:val="single"/>
          </w:rPr>
          <w:t>peer supervision</w:t>
        </w:r>
      </w:hyperlink>
      <w:r w:rsidRPr="00F81CFF">
        <w:rPr>
          <w:rFonts w:ascii="Times New Roman" w:hAnsi="Times New Roman" w:cs="Times New Roman"/>
        </w:rPr>
        <w:t xml:space="preserve"> recommends states should require supervisors to have direct experience as a peer worker. </w:t>
      </w:r>
      <w:r w:rsidR="002D5893" w:rsidRPr="007E6CDB">
        <w:rPr>
          <w:rFonts w:ascii="Times New Roman" w:hAnsi="Times New Roman" w:cs="Times New Roman"/>
        </w:rPr>
        <w:t xml:space="preserve">Texas and several other states allow experienced certified peer specialists to supervise level one certified peer specialists. </w:t>
      </w:r>
      <w:r w:rsidRPr="00F81CFF">
        <w:rPr>
          <w:rFonts w:ascii="Times New Roman" w:hAnsi="Times New Roman" w:cs="Times New Roman"/>
        </w:rPr>
        <w:t xml:space="preserve">We urge CMS to </w:t>
      </w:r>
      <w:r w:rsidR="00170D9C">
        <w:rPr>
          <w:rFonts w:ascii="Times New Roman" w:hAnsi="Times New Roman" w:cs="Times New Roman"/>
        </w:rPr>
        <w:t xml:space="preserve">align with the model standard and </w:t>
      </w:r>
      <w:r w:rsidRPr="00F81CFF">
        <w:rPr>
          <w:rFonts w:ascii="Times New Roman" w:hAnsi="Times New Roman" w:cs="Times New Roman"/>
        </w:rPr>
        <w:t xml:space="preserve">clarify that supervisors of providers of peer support are most effective when they are trained and </w:t>
      </w:r>
      <w:r w:rsidR="002C3BDC" w:rsidRPr="00F81CFF">
        <w:rPr>
          <w:rFonts w:ascii="Times New Roman" w:hAnsi="Times New Roman" w:cs="Times New Roman"/>
        </w:rPr>
        <w:t xml:space="preserve">understand </w:t>
      </w:r>
      <w:r w:rsidRPr="00F81CFF">
        <w:rPr>
          <w:rFonts w:ascii="Times New Roman" w:hAnsi="Times New Roman" w:cs="Times New Roman"/>
        </w:rPr>
        <w:t>peer support service</w:t>
      </w:r>
      <w:r w:rsidR="002C3BDC" w:rsidRPr="00F81CFF">
        <w:rPr>
          <w:rFonts w:ascii="Times New Roman" w:hAnsi="Times New Roman" w:cs="Times New Roman"/>
        </w:rPr>
        <w:t>s</w:t>
      </w:r>
      <w:r w:rsidR="008B1DFA" w:rsidRPr="00F81CFF">
        <w:rPr>
          <w:rFonts w:ascii="Times New Roman" w:hAnsi="Times New Roman" w:cs="Times New Roman"/>
        </w:rPr>
        <w:t>. This could be a competent mental health professional, addiction professional, and a peer support worker that has undergone additional training on peer supervision.</w:t>
      </w:r>
      <w:r w:rsidRPr="00F81CFF">
        <w:rPr>
          <w:rFonts w:ascii="Times New Roman" w:hAnsi="Times New Roman" w:cs="Times New Roman"/>
        </w:rPr>
        <w:t xml:space="preserve"> </w:t>
      </w:r>
      <w:r w:rsidR="002C3BDC" w:rsidRPr="00F81CFF">
        <w:rPr>
          <w:rFonts w:ascii="Times New Roman" w:hAnsi="Times New Roman" w:cs="Times New Roman"/>
        </w:rPr>
        <w:t>Clarifying that peer support specialists can be supervisors</w:t>
      </w:r>
      <w:r w:rsidRPr="00F81CFF">
        <w:rPr>
          <w:rFonts w:ascii="Times New Roman" w:hAnsi="Times New Roman" w:cs="Times New Roman"/>
        </w:rPr>
        <w:t xml:space="preserve"> would also open opportunities for meaningful career advancement for peer specialists to stay in the field long term. </w:t>
      </w:r>
    </w:p>
    <w:p w14:paraId="0B09A02F" w14:textId="77777777" w:rsidR="00F81CFF" w:rsidRDefault="00F81CFF" w:rsidP="00F81CFF">
      <w:pPr>
        <w:pStyle w:val="ListParagraph"/>
        <w:ind w:left="360"/>
        <w:rPr>
          <w:rFonts w:ascii="Times New Roman" w:hAnsi="Times New Roman" w:cs="Times New Roman"/>
        </w:rPr>
      </w:pPr>
    </w:p>
    <w:p w14:paraId="11C5230F" w14:textId="0B106F9F" w:rsidR="00810C63" w:rsidRPr="00F81CFF" w:rsidRDefault="002C3BDC" w:rsidP="005A23BA">
      <w:pPr>
        <w:pStyle w:val="ListParagraph"/>
        <w:numPr>
          <w:ilvl w:val="0"/>
          <w:numId w:val="2"/>
        </w:numPr>
        <w:ind w:left="360"/>
        <w:rPr>
          <w:rFonts w:ascii="Times New Roman" w:hAnsi="Times New Roman" w:cs="Times New Roman"/>
        </w:rPr>
      </w:pPr>
      <w:r w:rsidRPr="00F81CFF">
        <w:rPr>
          <w:rFonts w:ascii="Times New Roman" w:hAnsi="Times New Roman" w:cs="Times New Roman"/>
          <w:b/>
        </w:rPr>
        <w:t>Emphasiz</w:t>
      </w:r>
      <w:r w:rsidR="00547351" w:rsidRPr="00F81CFF">
        <w:rPr>
          <w:rFonts w:ascii="Times New Roman" w:hAnsi="Times New Roman" w:cs="Times New Roman"/>
          <w:b/>
        </w:rPr>
        <w:t>e</w:t>
      </w:r>
      <w:r w:rsidRPr="00F81CFF">
        <w:rPr>
          <w:rFonts w:ascii="Times New Roman" w:hAnsi="Times New Roman" w:cs="Times New Roman"/>
          <w:b/>
        </w:rPr>
        <w:t xml:space="preserve"> the </w:t>
      </w:r>
      <w:r w:rsidR="00C455AC" w:rsidRPr="00F81CFF">
        <w:rPr>
          <w:rFonts w:ascii="Times New Roman" w:hAnsi="Times New Roman" w:cs="Times New Roman"/>
          <w:b/>
        </w:rPr>
        <w:t>i</w:t>
      </w:r>
      <w:r w:rsidRPr="00F81CFF">
        <w:rPr>
          <w:rFonts w:ascii="Times New Roman" w:hAnsi="Times New Roman" w:cs="Times New Roman"/>
          <w:b/>
        </w:rPr>
        <w:t>mportance of t</w:t>
      </w:r>
      <w:r w:rsidR="00D77EEF" w:rsidRPr="00F81CFF">
        <w:rPr>
          <w:rFonts w:ascii="Times New Roman" w:hAnsi="Times New Roman" w:cs="Times New Roman"/>
          <w:b/>
        </w:rPr>
        <w:t xml:space="preserve">raining </w:t>
      </w:r>
      <w:r w:rsidRPr="00F81CFF">
        <w:rPr>
          <w:rFonts w:ascii="Times New Roman" w:hAnsi="Times New Roman" w:cs="Times New Roman"/>
          <w:b/>
        </w:rPr>
        <w:t xml:space="preserve">all </w:t>
      </w:r>
      <w:r w:rsidR="00547351" w:rsidRPr="00F81CFF">
        <w:rPr>
          <w:rFonts w:ascii="Times New Roman" w:hAnsi="Times New Roman" w:cs="Times New Roman"/>
          <w:b/>
        </w:rPr>
        <w:t xml:space="preserve">administrative and clinical </w:t>
      </w:r>
      <w:r w:rsidR="00495F4A">
        <w:rPr>
          <w:rFonts w:ascii="Times New Roman" w:hAnsi="Times New Roman" w:cs="Times New Roman"/>
          <w:b/>
        </w:rPr>
        <w:t xml:space="preserve">staff </w:t>
      </w:r>
      <w:r w:rsidR="00D77EEF" w:rsidRPr="00F81CFF">
        <w:rPr>
          <w:rFonts w:ascii="Times New Roman" w:hAnsi="Times New Roman" w:cs="Times New Roman"/>
          <w:b/>
        </w:rPr>
        <w:t>on the value of peer support to improve culture</w:t>
      </w:r>
      <w:r w:rsidR="00170D9C">
        <w:rPr>
          <w:rFonts w:ascii="Times New Roman" w:hAnsi="Times New Roman" w:cs="Times New Roman"/>
          <w:b/>
        </w:rPr>
        <w:t xml:space="preserve"> and retention of peer support specialists</w:t>
      </w:r>
      <w:r w:rsidR="00D77EEF" w:rsidRPr="00F81CFF">
        <w:rPr>
          <w:rFonts w:ascii="Times New Roman" w:hAnsi="Times New Roman" w:cs="Times New Roman"/>
          <w:b/>
        </w:rPr>
        <w:t>.</w:t>
      </w:r>
      <w:r w:rsidR="00D77EEF" w:rsidRPr="00F81CFF">
        <w:rPr>
          <w:rFonts w:ascii="Times New Roman" w:hAnsi="Times New Roman" w:cs="Times New Roman"/>
        </w:rPr>
        <w:t xml:space="preserve"> Peer support services evolved as a response to receipt of clinical care that was </w:t>
      </w:r>
      <w:r w:rsidR="00170D9C">
        <w:rPr>
          <w:rFonts w:ascii="Times New Roman" w:hAnsi="Times New Roman" w:cs="Times New Roman"/>
        </w:rPr>
        <w:t xml:space="preserve">often </w:t>
      </w:r>
      <w:r w:rsidR="00D77EEF" w:rsidRPr="00F81CFF">
        <w:rPr>
          <w:rFonts w:ascii="Times New Roman" w:hAnsi="Times New Roman" w:cs="Times New Roman"/>
        </w:rPr>
        <w:t xml:space="preserve">unsatisfactory and inhumane within clinical settings and are shown to effectively reduce social isolation and grow a sense of belonging and hope. </w:t>
      </w:r>
      <w:r w:rsidR="003B609A">
        <w:rPr>
          <w:rFonts w:ascii="Times New Roman" w:hAnsi="Times New Roman" w:cs="Times New Roman"/>
        </w:rPr>
        <w:t>P</w:t>
      </w:r>
      <w:r w:rsidR="00D77EEF" w:rsidRPr="00F81CFF">
        <w:rPr>
          <w:rFonts w:ascii="Times New Roman" w:hAnsi="Times New Roman" w:cs="Times New Roman"/>
        </w:rPr>
        <w:t xml:space="preserve">eer specialists promote lifesaving self-help and self-advocacy skills as well as awareness of community-based resources that help fulfill an individual's health-related social needs. However, most </w:t>
      </w:r>
      <w:proofErr w:type="gramStart"/>
      <w:r w:rsidR="00D77EEF" w:rsidRPr="00F81CFF">
        <w:rPr>
          <w:rFonts w:ascii="Times New Roman" w:hAnsi="Times New Roman" w:cs="Times New Roman"/>
        </w:rPr>
        <w:t>clinical</w:t>
      </w:r>
      <w:proofErr w:type="gramEnd"/>
      <w:r w:rsidR="00D77EEF" w:rsidRPr="00F81CFF">
        <w:rPr>
          <w:rFonts w:ascii="Times New Roman" w:hAnsi="Times New Roman" w:cs="Times New Roman"/>
        </w:rPr>
        <w:t xml:space="preserve"> </w:t>
      </w:r>
      <w:r w:rsidR="008A5644" w:rsidRPr="00F81CFF">
        <w:rPr>
          <w:rFonts w:ascii="Times New Roman" w:hAnsi="Times New Roman" w:cs="Times New Roman"/>
        </w:rPr>
        <w:t xml:space="preserve">and administrative </w:t>
      </w:r>
      <w:r w:rsidR="00D77EEF" w:rsidRPr="00F81CFF">
        <w:rPr>
          <w:rFonts w:ascii="Times New Roman" w:hAnsi="Times New Roman" w:cs="Times New Roman"/>
        </w:rPr>
        <w:t xml:space="preserve">staff are unaware of the tremendous value peer specialists bring to patients and never receive training on how to work with peer specialists. Unless providers </w:t>
      </w:r>
      <w:r w:rsidR="008A5644" w:rsidRPr="00F81CFF">
        <w:rPr>
          <w:rFonts w:ascii="Times New Roman" w:hAnsi="Times New Roman" w:cs="Times New Roman"/>
        </w:rPr>
        <w:t xml:space="preserve">and administrative staff </w:t>
      </w:r>
      <w:r w:rsidR="00D77EEF" w:rsidRPr="00F81CFF">
        <w:rPr>
          <w:rFonts w:ascii="Times New Roman" w:hAnsi="Times New Roman" w:cs="Times New Roman"/>
        </w:rPr>
        <w:t>receive education about the role and responsibilities of peer specialists as a valuable part of interdisciplinary care teams, integrated clinical settings will not see high retention of peer specialists</w:t>
      </w:r>
      <w:r w:rsidR="00547351" w:rsidRPr="00F81CFF">
        <w:rPr>
          <w:rFonts w:ascii="Times New Roman" w:hAnsi="Times New Roman" w:cs="Times New Roman"/>
        </w:rPr>
        <w:t xml:space="preserve"> and will not realize the benefits of improved experience for the individual receiving support and care</w:t>
      </w:r>
      <w:r w:rsidR="00D77EEF" w:rsidRPr="00F81CFF">
        <w:rPr>
          <w:rFonts w:ascii="Times New Roman" w:hAnsi="Times New Roman" w:cs="Times New Roman"/>
        </w:rPr>
        <w:t>. CMS guidance should encourage the education and training of all providers and staff who interact with peer specialists on the role of peer specialists to improve culture and retention of peer specialists as part of care teams</w:t>
      </w:r>
      <w:r w:rsidR="00170D9C">
        <w:rPr>
          <w:rFonts w:ascii="Times New Roman" w:hAnsi="Times New Roman" w:cs="Times New Roman"/>
        </w:rPr>
        <w:t xml:space="preserve"> and should provide resources to assist with this training</w:t>
      </w:r>
      <w:r w:rsidR="00D77EEF" w:rsidRPr="00F81CFF">
        <w:rPr>
          <w:rFonts w:ascii="Times New Roman" w:hAnsi="Times New Roman" w:cs="Times New Roman"/>
        </w:rPr>
        <w:t xml:space="preserve">. The core competencies, national model standards, and other federal and state resources created by peer technical assistance centers </w:t>
      </w:r>
      <w:r w:rsidR="008A5644" w:rsidRPr="00F81CFF">
        <w:rPr>
          <w:rFonts w:ascii="Times New Roman" w:hAnsi="Times New Roman" w:cs="Times New Roman"/>
        </w:rPr>
        <w:t>are a good start to</w:t>
      </w:r>
      <w:r w:rsidR="00D77EEF" w:rsidRPr="00F81CFF">
        <w:rPr>
          <w:rFonts w:ascii="Times New Roman" w:hAnsi="Times New Roman" w:cs="Times New Roman"/>
        </w:rPr>
        <w:t xml:space="preserve"> educati</w:t>
      </w:r>
      <w:r w:rsidR="008A5644" w:rsidRPr="00F81CFF">
        <w:rPr>
          <w:rFonts w:ascii="Times New Roman" w:hAnsi="Times New Roman" w:cs="Times New Roman"/>
        </w:rPr>
        <w:t>ng providers and staff</w:t>
      </w:r>
      <w:r w:rsidR="00A81ED0">
        <w:rPr>
          <w:rFonts w:ascii="Times New Roman" w:hAnsi="Times New Roman" w:cs="Times New Roman"/>
        </w:rPr>
        <w:t>. N</w:t>
      </w:r>
      <w:r w:rsidR="008A5644" w:rsidRPr="00F81CFF">
        <w:rPr>
          <w:rFonts w:ascii="Times New Roman" w:hAnsi="Times New Roman" w:cs="Times New Roman"/>
        </w:rPr>
        <w:t>ecessary additional t</w:t>
      </w:r>
      <w:r w:rsidR="00AE4591" w:rsidRPr="00F81CFF">
        <w:rPr>
          <w:rFonts w:ascii="Times New Roman" w:hAnsi="Times New Roman" w:cs="Times New Roman"/>
        </w:rPr>
        <w:t>raining</w:t>
      </w:r>
      <w:r w:rsidR="008A5644" w:rsidRPr="00F81CFF">
        <w:rPr>
          <w:rFonts w:ascii="Times New Roman" w:hAnsi="Times New Roman" w:cs="Times New Roman"/>
        </w:rPr>
        <w:t xml:space="preserve"> and education materials </w:t>
      </w:r>
      <w:r w:rsidR="00AE4591" w:rsidRPr="00F81CFF">
        <w:rPr>
          <w:rFonts w:ascii="Times New Roman" w:hAnsi="Times New Roman" w:cs="Times New Roman"/>
        </w:rPr>
        <w:t>should be</w:t>
      </w:r>
      <w:r w:rsidR="008A5644" w:rsidRPr="00F81CFF">
        <w:rPr>
          <w:rFonts w:ascii="Times New Roman" w:hAnsi="Times New Roman" w:cs="Times New Roman"/>
        </w:rPr>
        <w:t xml:space="preserve"> developed and</w:t>
      </w:r>
      <w:r w:rsidR="00AE4591" w:rsidRPr="00F81CFF">
        <w:rPr>
          <w:rFonts w:ascii="Times New Roman" w:hAnsi="Times New Roman" w:cs="Times New Roman"/>
        </w:rPr>
        <w:t xml:space="preserve"> led by </w:t>
      </w:r>
      <w:r w:rsidR="008A5644" w:rsidRPr="00F81CFF">
        <w:rPr>
          <w:rFonts w:ascii="Times New Roman" w:hAnsi="Times New Roman" w:cs="Times New Roman"/>
        </w:rPr>
        <w:t xml:space="preserve">senior </w:t>
      </w:r>
      <w:r w:rsidR="00AE4591" w:rsidRPr="00F81CFF">
        <w:rPr>
          <w:rFonts w:ascii="Times New Roman" w:hAnsi="Times New Roman" w:cs="Times New Roman"/>
        </w:rPr>
        <w:t>peer specialists</w:t>
      </w:r>
      <w:r w:rsidR="005A23BA">
        <w:rPr>
          <w:rFonts w:ascii="Times New Roman" w:hAnsi="Times New Roman" w:cs="Times New Roman"/>
        </w:rPr>
        <w:t xml:space="preserve"> and could be carried out in collaboration with SAMHSA</w:t>
      </w:r>
      <w:r w:rsidR="00F326FF">
        <w:rPr>
          <w:rFonts w:ascii="Times New Roman" w:hAnsi="Times New Roman" w:cs="Times New Roman"/>
        </w:rPr>
        <w:t>, SAMHSA’s technical assistance centers and HRSA’s behavioral health workforce education and training programs</w:t>
      </w:r>
      <w:r w:rsidR="00AE4591" w:rsidRPr="00F81CFF">
        <w:rPr>
          <w:rFonts w:ascii="Times New Roman" w:hAnsi="Times New Roman" w:cs="Times New Roman"/>
        </w:rPr>
        <w:t>.</w:t>
      </w:r>
    </w:p>
    <w:p w14:paraId="45C1BCE5" w14:textId="77777777" w:rsidR="00810C63" w:rsidRPr="00810C63" w:rsidRDefault="00810C63" w:rsidP="00810C63">
      <w:pPr>
        <w:pStyle w:val="ListParagraph"/>
        <w:rPr>
          <w:rFonts w:ascii="Times New Roman" w:hAnsi="Times New Roman" w:cs="Times New Roman"/>
        </w:rPr>
      </w:pPr>
    </w:p>
    <w:p w14:paraId="2EFEC261" w14:textId="30EC02A4" w:rsidR="00F81CFF" w:rsidRPr="00A92B09" w:rsidRDefault="00547351" w:rsidP="00A0633F">
      <w:pPr>
        <w:pStyle w:val="ListParagraph"/>
        <w:numPr>
          <w:ilvl w:val="0"/>
          <w:numId w:val="2"/>
        </w:numPr>
        <w:ind w:left="360"/>
        <w:rPr>
          <w:rFonts w:ascii="Times New Roman" w:hAnsi="Times New Roman" w:cs="Times New Roman"/>
        </w:rPr>
      </w:pPr>
      <w:r w:rsidRPr="00A92B09">
        <w:rPr>
          <w:rFonts w:ascii="Times New Roman" w:hAnsi="Times New Roman" w:cs="Times New Roman"/>
          <w:b/>
        </w:rPr>
        <w:t>Urge states to define eligibility for peer support services</w:t>
      </w:r>
      <w:r w:rsidR="00A81ED0" w:rsidRPr="00A92B09">
        <w:rPr>
          <w:rFonts w:ascii="Times New Roman" w:hAnsi="Times New Roman" w:cs="Times New Roman"/>
          <w:b/>
        </w:rPr>
        <w:t xml:space="preserve"> to</w:t>
      </w:r>
      <w:r w:rsidRPr="00A92B09">
        <w:rPr>
          <w:rFonts w:ascii="Times New Roman" w:hAnsi="Times New Roman" w:cs="Times New Roman"/>
          <w:b/>
        </w:rPr>
        <w:t xml:space="preserve"> include m</w:t>
      </w:r>
      <w:r w:rsidR="00D77EEF" w:rsidRPr="00A92B09">
        <w:rPr>
          <w:rFonts w:ascii="Times New Roman" w:hAnsi="Times New Roman" w:cs="Times New Roman"/>
          <w:b/>
        </w:rPr>
        <w:t xml:space="preserve">ental health promotion and </w:t>
      </w:r>
      <w:proofErr w:type="gramStart"/>
      <w:r w:rsidR="00D77EEF" w:rsidRPr="00A92B09">
        <w:rPr>
          <w:rFonts w:ascii="Times New Roman" w:hAnsi="Times New Roman" w:cs="Times New Roman"/>
          <w:b/>
        </w:rPr>
        <w:t>prevention</w:t>
      </w:r>
      <w:r w:rsidR="0076164E" w:rsidRPr="00A92B09">
        <w:rPr>
          <w:rFonts w:ascii="Times New Roman" w:hAnsi="Times New Roman" w:cs="Times New Roman"/>
          <w:b/>
        </w:rPr>
        <w:t>,</w:t>
      </w:r>
      <w:r w:rsidR="00897CB1" w:rsidRPr="00A92B09">
        <w:rPr>
          <w:rFonts w:ascii="Times New Roman" w:hAnsi="Times New Roman" w:cs="Times New Roman"/>
          <w:b/>
        </w:rPr>
        <w:t xml:space="preserve"> and</w:t>
      </w:r>
      <w:proofErr w:type="gramEnd"/>
      <w:r w:rsidR="00897CB1" w:rsidRPr="00A92B09">
        <w:rPr>
          <w:rFonts w:ascii="Times New Roman" w:hAnsi="Times New Roman" w:cs="Times New Roman"/>
          <w:b/>
        </w:rPr>
        <w:t xml:space="preserve"> promote youth peer support</w:t>
      </w:r>
      <w:r w:rsidR="00D77EEF" w:rsidRPr="00A92B09">
        <w:rPr>
          <w:rFonts w:ascii="Times New Roman" w:hAnsi="Times New Roman" w:cs="Times New Roman"/>
          <w:b/>
        </w:rPr>
        <w:t>.</w:t>
      </w:r>
      <w:r w:rsidR="00D77EEF" w:rsidRPr="00A92B09">
        <w:rPr>
          <w:rFonts w:ascii="Times New Roman" w:hAnsi="Times New Roman" w:cs="Times New Roman"/>
        </w:rPr>
        <w:t xml:space="preserve"> </w:t>
      </w:r>
      <w:r w:rsidR="00687239" w:rsidRPr="00A92B09">
        <w:rPr>
          <w:rFonts w:ascii="Times New Roman" w:hAnsi="Times New Roman" w:cs="Times New Roman"/>
        </w:rPr>
        <w:t>Many states require an individual to be in a severe state of their condition and receive a diagnosis to qualify for peer services (due to a narrow definition of medical necessity). This approach fails to recognize that offering services up</w:t>
      </w:r>
      <w:r w:rsidRPr="00A92B09">
        <w:rPr>
          <w:rFonts w:ascii="Times New Roman" w:hAnsi="Times New Roman" w:cs="Times New Roman"/>
        </w:rPr>
        <w:t xml:space="preserve"> </w:t>
      </w:r>
      <w:r w:rsidR="002B4B3A" w:rsidRPr="00A92B09">
        <w:rPr>
          <w:rFonts w:ascii="Times New Roman" w:hAnsi="Times New Roman" w:cs="Times New Roman"/>
        </w:rPr>
        <w:t>front</w:t>
      </w:r>
      <w:r w:rsidR="00687239" w:rsidRPr="00A92B09">
        <w:rPr>
          <w:rFonts w:ascii="Times New Roman" w:hAnsi="Times New Roman" w:cs="Times New Roman"/>
        </w:rPr>
        <w:t xml:space="preserve"> can prevent disease progression to the point of clinical intervention</w:t>
      </w:r>
      <w:r w:rsidR="00DB5138" w:rsidRPr="00A92B09">
        <w:rPr>
          <w:rFonts w:ascii="Times New Roman" w:hAnsi="Times New Roman" w:cs="Times New Roman"/>
        </w:rPr>
        <w:t>, especially for adolescents</w:t>
      </w:r>
      <w:r w:rsidR="00687239" w:rsidRPr="00A92B09">
        <w:rPr>
          <w:rFonts w:ascii="Times New Roman" w:hAnsi="Times New Roman" w:cs="Times New Roman"/>
        </w:rPr>
        <w:t>. A</w:t>
      </w:r>
      <w:r w:rsidR="00D77EEF" w:rsidRPr="00A92B09">
        <w:rPr>
          <w:rFonts w:ascii="Times New Roman" w:hAnsi="Times New Roman" w:cs="Times New Roman"/>
        </w:rPr>
        <w:t xml:space="preserve">ccess to </w:t>
      </w:r>
      <w:r w:rsidR="009B523B" w:rsidRPr="00A92B09">
        <w:rPr>
          <w:rFonts w:ascii="Times New Roman" w:hAnsi="Times New Roman" w:cs="Times New Roman"/>
        </w:rPr>
        <w:t xml:space="preserve">timely </w:t>
      </w:r>
      <w:r w:rsidR="00D77EEF" w:rsidRPr="00A92B09">
        <w:rPr>
          <w:rFonts w:ascii="Times New Roman" w:hAnsi="Times New Roman" w:cs="Times New Roman"/>
        </w:rPr>
        <w:t>mental health care for children remains especially limited due to lack of providers, low reimbursement rates, and high out of pocket cost</w:t>
      </w:r>
      <w:r w:rsidR="00CA6F4F" w:rsidRPr="00A92B09">
        <w:rPr>
          <w:rFonts w:ascii="Times New Roman" w:hAnsi="Times New Roman" w:cs="Times New Roman"/>
        </w:rPr>
        <w:t>s</w:t>
      </w:r>
      <w:r w:rsidR="00687239" w:rsidRPr="00A92B09">
        <w:rPr>
          <w:rFonts w:ascii="Times New Roman" w:hAnsi="Times New Roman" w:cs="Times New Roman"/>
        </w:rPr>
        <w:t xml:space="preserve">, yet </w:t>
      </w:r>
      <w:r w:rsidR="00D77EEF" w:rsidRPr="00A92B09">
        <w:rPr>
          <w:rFonts w:ascii="Times New Roman" w:hAnsi="Times New Roman" w:cs="Times New Roman"/>
        </w:rPr>
        <w:t>research point</w:t>
      </w:r>
      <w:r w:rsidR="00687239" w:rsidRPr="00A92B09">
        <w:rPr>
          <w:rFonts w:ascii="Times New Roman" w:hAnsi="Times New Roman" w:cs="Times New Roman"/>
        </w:rPr>
        <w:t>s</w:t>
      </w:r>
      <w:r w:rsidR="00D77EEF" w:rsidRPr="00A92B09">
        <w:rPr>
          <w:rFonts w:ascii="Times New Roman" w:hAnsi="Times New Roman" w:cs="Times New Roman"/>
        </w:rPr>
        <w:t xml:space="preserve"> to the effectiveness of </w:t>
      </w:r>
      <w:r w:rsidR="00687239" w:rsidRPr="00A92B09">
        <w:rPr>
          <w:rFonts w:ascii="Times New Roman" w:hAnsi="Times New Roman" w:cs="Times New Roman"/>
        </w:rPr>
        <w:t xml:space="preserve">primary </w:t>
      </w:r>
      <w:r w:rsidR="00D77EEF" w:rsidRPr="00A92B09">
        <w:rPr>
          <w:rFonts w:ascii="Times New Roman" w:hAnsi="Times New Roman" w:cs="Times New Roman"/>
        </w:rPr>
        <w:t>prevention</w:t>
      </w:r>
      <w:r w:rsidR="00687239" w:rsidRPr="00A92B09">
        <w:rPr>
          <w:rFonts w:ascii="Times New Roman" w:hAnsi="Times New Roman" w:cs="Times New Roman"/>
        </w:rPr>
        <w:t>.</w:t>
      </w:r>
      <w:r w:rsidR="00D77EEF" w:rsidRPr="00A92B09">
        <w:rPr>
          <w:rFonts w:ascii="Times New Roman" w:hAnsi="Times New Roman" w:cs="Times New Roman"/>
        </w:rPr>
        <w:t xml:space="preserve"> </w:t>
      </w:r>
      <w:r w:rsidR="00687239" w:rsidRPr="00A92B09">
        <w:rPr>
          <w:rFonts w:ascii="Times New Roman" w:hAnsi="Times New Roman" w:cs="Times New Roman"/>
        </w:rPr>
        <w:t>M</w:t>
      </w:r>
      <w:r w:rsidR="00D77EEF" w:rsidRPr="00A92B09">
        <w:rPr>
          <w:rFonts w:ascii="Times New Roman" w:hAnsi="Times New Roman" w:cs="Times New Roman"/>
        </w:rPr>
        <w:t xml:space="preserve">aking available peer support as a preventive or early intervention service before a clinical diagnosis promotes help-seeking behavior and gives individuals more options for addressing their health concerns before they become </w:t>
      </w:r>
      <w:proofErr w:type="gramStart"/>
      <w:r w:rsidR="00D77EEF" w:rsidRPr="00A92B09">
        <w:rPr>
          <w:rFonts w:ascii="Times New Roman" w:hAnsi="Times New Roman" w:cs="Times New Roman"/>
        </w:rPr>
        <w:t>debilitating</w:t>
      </w:r>
      <w:proofErr w:type="gramEnd"/>
      <w:r w:rsidR="00D77EEF" w:rsidRPr="00A92B09">
        <w:rPr>
          <w:rFonts w:ascii="Times New Roman" w:hAnsi="Times New Roman" w:cs="Times New Roman"/>
        </w:rPr>
        <w:t xml:space="preserve">. </w:t>
      </w:r>
      <w:r w:rsidR="00170D9C" w:rsidRPr="00A92B09">
        <w:rPr>
          <w:rFonts w:ascii="Times New Roman" w:hAnsi="Times New Roman" w:cs="Times New Roman"/>
        </w:rPr>
        <w:t xml:space="preserve">Outreach by a peer support specialist may be needed </w:t>
      </w:r>
      <w:r w:rsidR="00DB5138" w:rsidRPr="00A92B09">
        <w:rPr>
          <w:rFonts w:ascii="Times New Roman" w:hAnsi="Times New Roman" w:cs="Times New Roman"/>
        </w:rPr>
        <w:t xml:space="preserve">after a traumatic experience </w:t>
      </w:r>
      <w:r w:rsidR="0076164E" w:rsidRPr="00A92B09">
        <w:rPr>
          <w:rFonts w:ascii="Times New Roman" w:hAnsi="Times New Roman" w:cs="Times New Roman"/>
        </w:rPr>
        <w:t xml:space="preserve">or at the onset of an illness, </w:t>
      </w:r>
      <w:r w:rsidR="00DB5138" w:rsidRPr="00A92B09">
        <w:rPr>
          <w:rFonts w:ascii="Times New Roman" w:hAnsi="Times New Roman" w:cs="Times New Roman"/>
        </w:rPr>
        <w:t xml:space="preserve">but </w:t>
      </w:r>
      <w:r w:rsidR="00170D9C" w:rsidRPr="00A92B09">
        <w:rPr>
          <w:rFonts w:ascii="Times New Roman" w:hAnsi="Times New Roman" w:cs="Times New Roman"/>
        </w:rPr>
        <w:t>before a young person is officially diagnosed and part of the mental health system.</w:t>
      </w:r>
      <w:r w:rsidR="00A92B09" w:rsidRPr="00A92B09">
        <w:rPr>
          <w:rFonts w:ascii="Times New Roman" w:hAnsi="Times New Roman" w:cs="Times New Roman"/>
        </w:rPr>
        <w:t xml:space="preserve"> </w:t>
      </w:r>
    </w:p>
    <w:p w14:paraId="2FCCBBE8" w14:textId="77777777" w:rsidR="00A92B09" w:rsidRDefault="00A92B09" w:rsidP="00F81CFF">
      <w:pPr>
        <w:pStyle w:val="ListParagraph"/>
        <w:ind w:left="360"/>
        <w:rPr>
          <w:rFonts w:ascii="Times New Roman" w:hAnsi="Times New Roman" w:cs="Times New Roman"/>
        </w:rPr>
      </w:pPr>
    </w:p>
    <w:p w14:paraId="33A78AAA" w14:textId="4C1934DE" w:rsidR="00A81ED0" w:rsidRPr="00A92B09" w:rsidRDefault="00687239" w:rsidP="00F81CFF">
      <w:pPr>
        <w:pStyle w:val="ListParagraph"/>
        <w:ind w:left="360"/>
        <w:rPr>
          <w:rFonts w:ascii="Times New Roman" w:hAnsi="Times New Roman" w:cs="Times New Roman"/>
          <w:color w:val="FF0000"/>
        </w:rPr>
      </w:pPr>
      <w:r w:rsidRPr="005A23BA">
        <w:rPr>
          <w:rFonts w:ascii="Times New Roman" w:hAnsi="Times New Roman" w:cs="Times New Roman"/>
        </w:rPr>
        <w:t xml:space="preserve">The Affordable Care Act opened the rehabilitative </w:t>
      </w:r>
      <w:r w:rsidRPr="00F81CFF">
        <w:rPr>
          <w:rFonts w:ascii="Times New Roman" w:hAnsi="Times New Roman" w:cs="Times New Roman"/>
        </w:rPr>
        <w:t>option to be used for prevention</w:t>
      </w:r>
      <w:r w:rsidR="00547351" w:rsidRPr="00F81CFF">
        <w:rPr>
          <w:rFonts w:ascii="Times New Roman" w:hAnsi="Times New Roman" w:cs="Times New Roman"/>
        </w:rPr>
        <w:t>,</w:t>
      </w:r>
      <w:r w:rsidRPr="00F81CFF">
        <w:rPr>
          <w:rFonts w:ascii="Times New Roman" w:hAnsi="Times New Roman" w:cs="Times New Roman"/>
        </w:rPr>
        <w:t xml:space="preserve"> yet many states have not expanded and added that language in their plans. One exception</w:t>
      </w:r>
      <w:r w:rsidR="00547351" w:rsidRPr="00F81CFF">
        <w:rPr>
          <w:rFonts w:ascii="Times New Roman" w:hAnsi="Times New Roman" w:cs="Times New Roman"/>
        </w:rPr>
        <w:t xml:space="preserve"> that would be helpful to highlight in the guidance</w:t>
      </w:r>
      <w:r w:rsidRPr="00F81CFF">
        <w:rPr>
          <w:rFonts w:ascii="Times New Roman" w:hAnsi="Times New Roman" w:cs="Times New Roman"/>
        </w:rPr>
        <w:t xml:space="preserve"> is </w:t>
      </w:r>
      <w:r w:rsidR="00CA6F4F" w:rsidRPr="00F81CFF">
        <w:rPr>
          <w:rFonts w:ascii="Times New Roman" w:hAnsi="Times New Roman" w:cs="Times New Roman"/>
        </w:rPr>
        <w:t xml:space="preserve">Georgia </w:t>
      </w:r>
      <w:r w:rsidRPr="00F81CFF">
        <w:rPr>
          <w:rFonts w:ascii="Times New Roman" w:hAnsi="Times New Roman" w:cs="Times New Roman"/>
        </w:rPr>
        <w:t xml:space="preserve">which </w:t>
      </w:r>
      <w:r w:rsidR="00CA6F4F" w:rsidRPr="00F81CFF">
        <w:rPr>
          <w:rFonts w:ascii="Times New Roman" w:hAnsi="Times New Roman" w:cs="Times New Roman"/>
        </w:rPr>
        <w:t>adopted the rehabilitative option</w:t>
      </w:r>
      <w:r w:rsidRPr="00F81CFF">
        <w:rPr>
          <w:rFonts w:ascii="Times New Roman" w:hAnsi="Times New Roman" w:cs="Times New Roman"/>
        </w:rPr>
        <w:t>, classified</w:t>
      </w:r>
      <w:r w:rsidR="00CA6F4F" w:rsidRPr="00F81CFF">
        <w:rPr>
          <w:rFonts w:ascii="Times New Roman" w:hAnsi="Times New Roman" w:cs="Times New Roman"/>
        </w:rPr>
        <w:t xml:space="preserve"> p</w:t>
      </w:r>
      <w:r w:rsidR="00D77EEF" w:rsidRPr="00F81CFF">
        <w:rPr>
          <w:rFonts w:ascii="Times New Roman" w:hAnsi="Times New Roman" w:cs="Times New Roman"/>
        </w:rPr>
        <w:t xml:space="preserve">eer support services </w:t>
      </w:r>
      <w:r w:rsidRPr="00F81CFF">
        <w:rPr>
          <w:rFonts w:ascii="Times New Roman" w:hAnsi="Times New Roman" w:cs="Times New Roman"/>
        </w:rPr>
        <w:t xml:space="preserve">in a way that allows them </w:t>
      </w:r>
      <w:r w:rsidR="00CA6F4F" w:rsidRPr="00F81CFF">
        <w:rPr>
          <w:rFonts w:ascii="Times New Roman" w:hAnsi="Times New Roman" w:cs="Times New Roman"/>
        </w:rPr>
        <w:t>to be used to prevent the onset of disease</w:t>
      </w:r>
      <w:r w:rsidRPr="00F81CFF">
        <w:rPr>
          <w:rFonts w:ascii="Times New Roman" w:hAnsi="Times New Roman" w:cs="Times New Roman"/>
        </w:rPr>
        <w:t>,</w:t>
      </w:r>
      <w:r w:rsidR="00CA6F4F" w:rsidRPr="00F81CFF">
        <w:rPr>
          <w:rFonts w:ascii="Times New Roman" w:hAnsi="Times New Roman" w:cs="Times New Roman"/>
        </w:rPr>
        <w:t xml:space="preserve"> and then set broad medical necessity criteria ensuring peer services are not</w:t>
      </w:r>
      <w:r w:rsidR="00D77EEF" w:rsidRPr="00F81CFF">
        <w:rPr>
          <w:rFonts w:ascii="Times New Roman" w:hAnsi="Times New Roman" w:cs="Times New Roman"/>
        </w:rPr>
        <w:t xml:space="preserve"> contingent upon enrollment in clinical </w:t>
      </w:r>
      <w:r w:rsidRPr="00F81CFF">
        <w:rPr>
          <w:rFonts w:ascii="Times New Roman" w:hAnsi="Times New Roman" w:cs="Times New Roman"/>
        </w:rPr>
        <w:t>treatment</w:t>
      </w:r>
      <w:r w:rsidR="00D77EEF" w:rsidRPr="00F81CFF">
        <w:rPr>
          <w:rFonts w:ascii="Times New Roman" w:hAnsi="Times New Roman" w:cs="Times New Roman"/>
        </w:rPr>
        <w:t xml:space="preserve"> such as case management. This could be especially beneficial for children and families first experiencing signs of a mental health condition or substance use disorder including during the perinatal period</w:t>
      </w:r>
      <w:r w:rsidR="00D77EEF" w:rsidRPr="007E6CDB">
        <w:rPr>
          <w:rFonts w:ascii="Times New Roman" w:hAnsi="Times New Roman" w:cs="Times New Roman"/>
        </w:rPr>
        <w:t xml:space="preserve">. </w:t>
      </w:r>
      <w:r w:rsidR="00A92B09" w:rsidRPr="007E6CDB">
        <w:rPr>
          <w:rFonts w:ascii="Times New Roman" w:hAnsi="Times New Roman" w:cs="Times New Roman"/>
        </w:rPr>
        <w:t xml:space="preserve">CMS can also remind states that </w:t>
      </w:r>
      <w:r w:rsidR="00A92B09" w:rsidRPr="007E6CDB">
        <w:rPr>
          <w:rFonts w:ascii="Times New Roman" w:hAnsi="Times New Roman" w:cs="Times New Roman"/>
        </w:rPr>
        <w:lastRenderedPageBreak/>
        <w:t>EPSDT requires youth peer support to those under 21 when peer services are necessary to treat a behavioral health condition.</w:t>
      </w:r>
    </w:p>
    <w:p w14:paraId="5C792FA4" w14:textId="77777777" w:rsidR="00A81ED0" w:rsidRDefault="00A81ED0" w:rsidP="00F81CFF">
      <w:pPr>
        <w:pStyle w:val="ListParagraph"/>
        <w:ind w:left="360"/>
        <w:rPr>
          <w:rFonts w:ascii="Times New Roman" w:hAnsi="Times New Roman" w:cs="Times New Roman"/>
        </w:rPr>
      </w:pPr>
    </w:p>
    <w:p w14:paraId="2A6B6D1D" w14:textId="4CCA5F3F" w:rsidR="00907D6F" w:rsidRPr="005A23BA" w:rsidRDefault="00907D6F" w:rsidP="00F81CFF">
      <w:pPr>
        <w:pStyle w:val="ListParagraph"/>
        <w:ind w:left="360"/>
        <w:rPr>
          <w:rFonts w:ascii="Times New Roman" w:hAnsi="Times New Roman" w:cs="Times New Roman"/>
        </w:rPr>
      </w:pPr>
      <w:r w:rsidRPr="00B019DC">
        <w:rPr>
          <w:rFonts w:ascii="Times New Roman" w:hAnsi="Times New Roman" w:cs="Times New Roman"/>
        </w:rPr>
        <w:t xml:space="preserve">States also </w:t>
      </w:r>
      <w:r w:rsidR="005C60FB" w:rsidRPr="00B019DC">
        <w:rPr>
          <w:rFonts w:ascii="Times New Roman" w:hAnsi="Times New Roman" w:cs="Times New Roman"/>
        </w:rPr>
        <w:t>could be encouraged</w:t>
      </w:r>
      <w:r w:rsidR="00352D6E" w:rsidRPr="00B019DC">
        <w:rPr>
          <w:rFonts w:ascii="Times New Roman" w:hAnsi="Times New Roman" w:cs="Times New Roman"/>
        </w:rPr>
        <w:t xml:space="preserve"> to use a social determinant of health assessment scale to trigger peer support </w:t>
      </w:r>
      <w:r w:rsidR="002E0983" w:rsidRPr="00B019DC">
        <w:rPr>
          <w:rFonts w:ascii="Times New Roman" w:hAnsi="Times New Roman" w:cs="Times New Roman"/>
        </w:rPr>
        <w:t>services</w:t>
      </w:r>
      <w:r w:rsidR="005C60FB" w:rsidRPr="00B019DC">
        <w:rPr>
          <w:rFonts w:ascii="Times New Roman" w:hAnsi="Times New Roman" w:cs="Times New Roman"/>
        </w:rPr>
        <w:t xml:space="preserve"> as</w:t>
      </w:r>
      <w:r w:rsidR="00352D6E" w:rsidRPr="00B019DC">
        <w:rPr>
          <w:rFonts w:ascii="Times New Roman" w:hAnsi="Times New Roman" w:cs="Times New Roman"/>
        </w:rPr>
        <w:t xml:space="preserve"> </w:t>
      </w:r>
      <w:r w:rsidR="002E0983" w:rsidRPr="00B019DC">
        <w:rPr>
          <w:rFonts w:ascii="Times New Roman" w:hAnsi="Times New Roman" w:cs="Times New Roman"/>
        </w:rPr>
        <w:t>Indiana, Minnesota, and Rhode Island</w:t>
      </w:r>
      <w:r w:rsidR="005C60FB" w:rsidRPr="00B019DC">
        <w:rPr>
          <w:rFonts w:ascii="Times New Roman" w:hAnsi="Times New Roman" w:cs="Times New Roman"/>
        </w:rPr>
        <w:t xml:space="preserve"> do</w:t>
      </w:r>
      <w:r w:rsidR="002E0983" w:rsidRPr="00B019DC">
        <w:rPr>
          <w:rFonts w:ascii="Times New Roman" w:hAnsi="Times New Roman" w:cs="Times New Roman"/>
        </w:rPr>
        <w:t xml:space="preserve"> </w:t>
      </w:r>
      <w:hyperlink r:id="rId12" w:history="1">
        <w:r w:rsidR="002E0983" w:rsidRPr="00F81CFF">
          <w:rPr>
            <w:rStyle w:val="Hyperlink"/>
            <w:rFonts w:ascii="Times New Roman" w:hAnsi="Times New Roman" w:cs="Times New Roman"/>
          </w:rPr>
          <w:t>post-discharge</w:t>
        </w:r>
      </w:hyperlink>
      <w:r w:rsidR="00170D9C">
        <w:rPr>
          <w:rStyle w:val="Hyperlink"/>
          <w:rFonts w:ascii="Times New Roman" w:hAnsi="Times New Roman" w:cs="Times New Roman"/>
        </w:rPr>
        <w:t xml:space="preserve"> from inpatient care</w:t>
      </w:r>
      <w:r w:rsidR="005C60FB" w:rsidRPr="00F81CFF">
        <w:rPr>
          <w:rFonts w:ascii="Times New Roman" w:hAnsi="Times New Roman" w:cs="Times New Roman"/>
          <w:u w:val="single"/>
        </w:rPr>
        <w:t xml:space="preserve">. </w:t>
      </w:r>
      <w:r w:rsidR="005C60FB" w:rsidRPr="00B019DC">
        <w:rPr>
          <w:rFonts w:ascii="Times New Roman" w:hAnsi="Times New Roman" w:cs="Times New Roman"/>
        </w:rPr>
        <w:t>H</w:t>
      </w:r>
      <w:r w:rsidR="002E0983" w:rsidRPr="00B019DC">
        <w:rPr>
          <w:rFonts w:ascii="Times New Roman" w:hAnsi="Times New Roman" w:cs="Times New Roman"/>
        </w:rPr>
        <w:t>owever</w:t>
      </w:r>
      <w:r w:rsidR="005C60FB" w:rsidRPr="00B019DC">
        <w:rPr>
          <w:rFonts w:ascii="Times New Roman" w:hAnsi="Times New Roman" w:cs="Times New Roman"/>
        </w:rPr>
        <w:t>,</w:t>
      </w:r>
      <w:r w:rsidR="002E0983" w:rsidRPr="00B019DC">
        <w:rPr>
          <w:rFonts w:ascii="Times New Roman" w:hAnsi="Times New Roman" w:cs="Times New Roman"/>
        </w:rPr>
        <w:t xml:space="preserve"> </w:t>
      </w:r>
      <w:r w:rsidR="00F72397" w:rsidRPr="00B019DC">
        <w:rPr>
          <w:rFonts w:ascii="Times New Roman" w:hAnsi="Times New Roman" w:cs="Times New Roman"/>
        </w:rPr>
        <w:t>CMS should encourage states in the guidance to a</w:t>
      </w:r>
      <w:r w:rsidRPr="00B019DC">
        <w:rPr>
          <w:rFonts w:ascii="Times New Roman" w:hAnsi="Times New Roman" w:cs="Times New Roman"/>
        </w:rPr>
        <w:t>dditionally</w:t>
      </w:r>
      <w:r w:rsidR="00F72397" w:rsidRPr="00B019DC">
        <w:rPr>
          <w:rFonts w:ascii="Times New Roman" w:hAnsi="Times New Roman" w:cs="Times New Roman"/>
        </w:rPr>
        <w:t xml:space="preserve"> </w:t>
      </w:r>
      <w:r w:rsidR="00A81ED0" w:rsidRPr="00B019DC">
        <w:rPr>
          <w:rFonts w:ascii="Times New Roman" w:hAnsi="Times New Roman" w:cs="Times New Roman"/>
        </w:rPr>
        <w:t xml:space="preserve">offer </w:t>
      </w:r>
      <w:r w:rsidR="00806A78" w:rsidRPr="00B019DC">
        <w:rPr>
          <w:rFonts w:ascii="Times New Roman" w:hAnsi="Times New Roman" w:cs="Times New Roman"/>
        </w:rPr>
        <w:t>assess</w:t>
      </w:r>
      <w:r w:rsidR="00A81ED0" w:rsidRPr="00B019DC">
        <w:rPr>
          <w:rFonts w:ascii="Times New Roman" w:hAnsi="Times New Roman" w:cs="Times New Roman"/>
        </w:rPr>
        <w:t xml:space="preserve">ment of </w:t>
      </w:r>
      <w:r w:rsidR="002E0983" w:rsidRPr="00B019DC">
        <w:rPr>
          <w:rFonts w:ascii="Times New Roman" w:hAnsi="Times New Roman" w:cs="Times New Roman"/>
        </w:rPr>
        <w:t>social needs prior to hospitalization</w:t>
      </w:r>
      <w:r w:rsidR="00A81ED0" w:rsidRPr="00B019DC">
        <w:rPr>
          <w:rFonts w:ascii="Times New Roman" w:hAnsi="Times New Roman" w:cs="Times New Roman"/>
        </w:rPr>
        <w:t xml:space="preserve"> to</w:t>
      </w:r>
      <w:r w:rsidR="005C60FB" w:rsidRPr="00B019DC">
        <w:rPr>
          <w:rFonts w:ascii="Times New Roman" w:hAnsi="Times New Roman" w:cs="Times New Roman"/>
        </w:rPr>
        <w:t xml:space="preserve"> promote earlier </w:t>
      </w:r>
      <w:r w:rsidR="005C60FB" w:rsidRPr="005A23BA">
        <w:rPr>
          <w:rFonts w:ascii="Times New Roman" w:hAnsi="Times New Roman" w:cs="Times New Roman"/>
        </w:rPr>
        <w:t>detection</w:t>
      </w:r>
      <w:r w:rsidR="00F7424B" w:rsidRPr="005A23BA">
        <w:rPr>
          <w:rFonts w:ascii="Times New Roman" w:hAnsi="Times New Roman" w:cs="Times New Roman"/>
        </w:rPr>
        <w:t xml:space="preserve">, </w:t>
      </w:r>
      <w:r w:rsidR="00A81ED0" w:rsidRPr="005A23BA">
        <w:rPr>
          <w:rFonts w:ascii="Times New Roman" w:hAnsi="Times New Roman" w:cs="Times New Roman"/>
        </w:rPr>
        <w:t>offer peer support</w:t>
      </w:r>
      <w:r w:rsidR="00F7424B" w:rsidRPr="005A23BA">
        <w:rPr>
          <w:rFonts w:ascii="Times New Roman" w:hAnsi="Times New Roman" w:cs="Times New Roman"/>
        </w:rPr>
        <w:t>, and potentially prevent major life disruption from hospitalization</w:t>
      </w:r>
      <w:r w:rsidR="002E0983" w:rsidRPr="005A23BA">
        <w:rPr>
          <w:rFonts w:ascii="Times New Roman" w:hAnsi="Times New Roman" w:cs="Times New Roman"/>
        </w:rPr>
        <w:t>.</w:t>
      </w:r>
      <w:r w:rsidR="006D794A" w:rsidRPr="005A23BA">
        <w:rPr>
          <w:rFonts w:ascii="Times New Roman" w:hAnsi="Times New Roman" w:cs="Times New Roman"/>
        </w:rPr>
        <w:t xml:space="preserve"> </w:t>
      </w:r>
    </w:p>
    <w:p w14:paraId="4BAA1AB0" w14:textId="77777777" w:rsidR="00907D6F" w:rsidRPr="005A23BA" w:rsidRDefault="00907D6F" w:rsidP="00F81CFF">
      <w:pPr>
        <w:pStyle w:val="ListParagraph"/>
        <w:ind w:left="360"/>
        <w:rPr>
          <w:rFonts w:ascii="Times New Roman" w:hAnsi="Times New Roman" w:cs="Times New Roman"/>
          <w:u w:val="single"/>
        </w:rPr>
      </w:pPr>
    </w:p>
    <w:p w14:paraId="2CF4D7DA" w14:textId="4B3BF527" w:rsidR="00A81ED0" w:rsidRDefault="00907D6F" w:rsidP="00F81CFF">
      <w:pPr>
        <w:pStyle w:val="ListParagraph"/>
        <w:ind w:left="360"/>
        <w:rPr>
          <w:rFonts w:ascii="Times New Roman" w:hAnsi="Times New Roman" w:cs="Times New Roman"/>
        </w:rPr>
      </w:pPr>
      <w:r w:rsidRPr="005A23BA">
        <w:rPr>
          <w:rFonts w:ascii="Times New Roman" w:hAnsi="Times New Roman" w:cs="Times New Roman"/>
        </w:rPr>
        <w:t xml:space="preserve">CMS can give guidance on billing for services </w:t>
      </w:r>
      <w:r w:rsidR="00F7424B" w:rsidRPr="005A23BA">
        <w:rPr>
          <w:rFonts w:ascii="Times New Roman" w:hAnsi="Times New Roman" w:cs="Times New Roman"/>
        </w:rPr>
        <w:t>in</w:t>
      </w:r>
      <w:r w:rsidRPr="005A23BA">
        <w:rPr>
          <w:rFonts w:ascii="Times New Roman" w:hAnsi="Times New Roman" w:cs="Times New Roman"/>
        </w:rPr>
        <w:t xml:space="preserve"> settings where peer support is provided. </w:t>
      </w:r>
      <w:r w:rsidR="006D794A" w:rsidRPr="005A23BA">
        <w:rPr>
          <w:rFonts w:ascii="Times New Roman" w:hAnsi="Times New Roman" w:cs="Times New Roman"/>
        </w:rPr>
        <w:t xml:space="preserve">Peer respite is </w:t>
      </w:r>
      <w:r w:rsidR="00F7424B" w:rsidRPr="005A23BA">
        <w:rPr>
          <w:rFonts w:ascii="Times New Roman" w:hAnsi="Times New Roman" w:cs="Times New Roman"/>
        </w:rPr>
        <w:t>a</w:t>
      </w:r>
      <w:r w:rsidR="006D794A" w:rsidRPr="005A23BA">
        <w:rPr>
          <w:rFonts w:ascii="Times New Roman" w:hAnsi="Times New Roman" w:cs="Times New Roman"/>
        </w:rPr>
        <w:t xml:space="preserve"> setting that states can be encouraged to reimburse for </w:t>
      </w:r>
      <w:r w:rsidR="006D794A" w:rsidRPr="00B019DC">
        <w:rPr>
          <w:rFonts w:ascii="Times New Roman" w:hAnsi="Times New Roman" w:cs="Times New Roman"/>
        </w:rPr>
        <w:t>mental health promotion. Respite offers trauma-informed healing practices from</w:t>
      </w:r>
      <w:r w:rsidR="003B609A">
        <w:rPr>
          <w:rFonts w:ascii="Times New Roman" w:hAnsi="Times New Roman" w:cs="Times New Roman"/>
        </w:rPr>
        <w:t xml:space="preserve"> </w:t>
      </w:r>
      <w:r w:rsidR="006D794A" w:rsidRPr="00B019DC">
        <w:rPr>
          <w:rFonts w:ascii="Times New Roman" w:hAnsi="Times New Roman" w:cs="Times New Roman"/>
        </w:rPr>
        <w:t xml:space="preserve">peer specialists in several states including </w:t>
      </w:r>
      <w:hyperlink r:id="rId13" w:history="1">
        <w:r w:rsidR="006D794A" w:rsidRPr="006D794A">
          <w:rPr>
            <w:rStyle w:val="Hyperlink"/>
            <w:rFonts w:ascii="Times New Roman" w:hAnsi="Times New Roman" w:cs="Times New Roman"/>
          </w:rPr>
          <w:t>Massachusetts</w:t>
        </w:r>
      </w:hyperlink>
      <w:r w:rsidR="006D794A" w:rsidRPr="006D794A">
        <w:rPr>
          <w:rFonts w:ascii="Times New Roman" w:hAnsi="Times New Roman" w:cs="Times New Roman"/>
          <w:u w:val="single"/>
        </w:rPr>
        <w:t>.</w:t>
      </w:r>
    </w:p>
    <w:p w14:paraId="3313F90A" w14:textId="77777777" w:rsidR="00A81ED0" w:rsidRDefault="00A81ED0" w:rsidP="00F81CFF">
      <w:pPr>
        <w:pStyle w:val="ListParagraph"/>
        <w:ind w:left="360"/>
        <w:rPr>
          <w:rFonts w:ascii="Times New Roman" w:hAnsi="Times New Roman" w:cs="Times New Roman"/>
        </w:rPr>
      </w:pPr>
    </w:p>
    <w:p w14:paraId="61810402" w14:textId="5D7E5C9C" w:rsidR="00F81CFF" w:rsidRDefault="00D77EEF" w:rsidP="00F81CFF">
      <w:pPr>
        <w:pStyle w:val="ListParagraph"/>
        <w:ind w:left="360"/>
        <w:rPr>
          <w:rFonts w:ascii="Times New Roman" w:hAnsi="Times New Roman" w:cs="Times New Roman"/>
        </w:rPr>
      </w:pPr>
      <w:r w:rsidRPr="00F81CFF">
        <w:rPr>
          <w:rFonts w:ascii="Times New Roman" w:hAnsi="Times New Roman" w:cs="Times New Roman"/>
        </w:rPr>
        <w:t xml:space="preserve">CMS </w:t>
      </w:r>
      <w:r w:rsidR="00687239" w:rsidRPr="00F81CFF">
        <w:rPr>
          <w:rFonts w:ascii="Times New Roman" w:hAnsi="Times New Roman" w:cs="Times New Roman"/>
        </w:rPr>
        <w:t>can also</w:t>
      </w:r>
      <w:r w:rsidR="00870060" w:rsidRPr="00F81CFF">
        <w:rPr>
          <w:rFonts w:ascii="Times New Roman" w:hAnsi="Times New Roman" w:cs="Times New Roman"/>
        </w:rPr>
        <w:t xml:space="preserve"> </w:t>
      </w:r>
      <w:r w:rsidR="00CA6F4F" w:rsidRPr="00F81CFF">
        <w:rPr>
          <w:rFonts w:ascii="Times New Roman" w:hAnsi="Times New Roman" w:cs="Times New Roman"/>
        </w:rPr>
        <w:t xml:space="preserve">offer models of </w:t>
      </w:r>
      <w:r w:rsidRPr="00F81CFF">
        <w:rPr>
          <w:rFonts w:ascii="Times New Roman" w:hAnsi="Times New Roman" w:cs="Times New Roman"/>
        </w:rPr>
        <w:t>how states c</w:t>
      </w:r>
      <w:r w:rsidR="00CA6F4F" w:rsidRPr="00F81CFF">
        <w:rPr>
          <w:rFonts w:ascii="Times New Roman" w:hAnsi="Times New Roman" w:cs="Times New Roman"/>
        </w:rPr>
        <w:t>ould</w:t>
      </w:r>
      <w:r w:rsidRPr="00F81CFF">
        <w:rPr>
          <w:rFonts w:ascii="Times New Roman" w:hAnsi="Times New Roman" w:cs="Times New Roman"/>
        </w:rPr>
        <w:t xml:space="preserve"> bill Medicaid for youth peer services provided in school settings</w:t>
      </w:r>
      <w:r w:rsidR="00547351" w:rsidRPr="00F81CFF">
        <w:rPr>
          <w:rFonts w:ascii="Times New Roman" w:hAnsi="Times New Roman" w:cs="Times New Roman"/>
        </w:rPr>
        <w:t xml:space="preserve"> and encourage states to expand access to youth peer services</w:t>
      </w:r>
      <w:r w:rsidR="005C60FB" w:rsidRPr="00F81CFF">
        <w:rPr>
          <w:rFonts w:ascii="Times New Roman" w:hAnsi="Times New Roman" w:cs="Times New Roman"/>
        </w:rPr>
        <w:t>,</w:t>
      </w:r>
      <w:r w:rsidR="00547351" w:rsidRPr="00F81CFF">
        <w:rPr>
          <w:rFonts w:ascii="Times New Roman" w:hAnsi="Times New Roman" w:cs="Times New Roman"/>
        </w:rPr>
        <w:t xml:space="preserve"> which are currently reimbursed in </w:t>
      </w:r>
      <w:r w:rsidR="002B4B3A" w:rsidRPr="00F81CFF">
        <w:rPr>
          <w:rFonts w:ascii="Times New Roman" w:hAnsi="Times New Roman" w:cs="Times New Roman"/>
        </w:rPr>
        <w:t xml:space="preserve">18 </w:t>
      </w:r>
      <w:r w:rsidR="00547351" w:rsidRPr="00F81CFF">
        <w:rPr>
          <w:rFonts w:ascii="Times New Roman" w:hAnsi="Times New Roman" w:cs="Times New Roman"/>
        </w:rPr>
        <w:t>states</w:t>
      </w:r>
      <w:r w:rsidR="005C60FB" w:rsidRPr="00F81CFF">
        <w:rPr>
          <w:rFonts w:ascii="Times New Roman" w:hAnsi="Times New Roman" w:cs="Times New Roman"/>
        </w:rPr>
        <w:t xml:space="preserve"> but not in schools</w:t>
      </w:r>
      <w:r w:rsidRPr="00F81CFF">
        <w:rPr>
          <w:rFonts w:ascii="Times New Roman" w:hAnsi="Times New Roman" w:cs="Times New Roman"/>
        </w:rPr>
        <w:t>.</w:t>
      </w:r>
      <w:r w:rsidR="00547351" w:rsidRPr="00F81CFF">
        <w:rPr>
          <w:rFonts w:ascii="Times New Roman" w:hAnsi="Times New Roman" w:cs="Times New Roman"/>
        </w:rPr>
        <w:t xml:space="preserve"> Giving examples of effective state practices in </w:t>
      </w:r>
      <w:r w:rsidR="00B019DC" w:rsidRPr="00B019DC">
        <w:rPr>
          <w:rFonts w:ascii="Times New Roman" w:hAnsi="Times New Roman" w:cs="Times New Roman"/>
        </w:rPr>
        <w:t>youth peer support</w:t>
      </w:r>
      <w:r w:rsidR="00547351" w:rsidRPr="00F81CFF">
        <w:rPr>
          <w:rFonts w:ascii="Times New Roman" w:hAnsi="Times New Roman" w:cs="Times New Roman"/>
        </w:rPr>
        <w:t xml:space="preserve"> would be very helpful in encouraging a more preventive approach to peer support.</w:t>
      </w:r>
      <w:r w:rsidR="00DD58EF">
        <w:rPr>
          <w:rFonts w:ascii="Times New Roman" w:hAnsi="Times New Roman" w:cs="Times New Roman"/>
        </w:rPr>
        <w:t xml:space="preserve"> </w:t>
      </w:r>
      <w:r w:rsidR="006B1618">
        <w:rPr>
          <w:rFonts w:ascii="Times New Roman" w:hAnsi="Times New Roman" w:cs="Times New Roman"/>
        </w:rPr>
        <w:t xml:space="preserve">The guidance can also note that Medicaid funded peer support can be </w:t>
      </w:r>
      <w:hyperlink r:id="rId14" w:history="1">
        <w:r w:rsidR="006B1618" w:rsidRPr="006B1618">
          <w:rPr>
            <w:rStyle w:val="Hyperlink"/>
            <w:rFonts w:ascii="Times New Roman" w:hAnsi="Times New Roman" w:cs="Times New Roman"/>
          </w:rPr>
          <w:t>particularly helpful</w:t>
        </w:r>
      </w:hyperlink>
      <w:r w:rsidR="006B1618">
        <w:rPr>
          <w:rFonts w:ascii="Times New Roman" w:hAnsi="Times New Roman" w:cs="Times New Roman"/>
        </w:rPr>
        <w:t xml:space="preserve"> for children involved in the child welfare system and can help states offer services to children who would not otherwise have access to support.</w:t>
      </w:r>
      <w:r w:rsidR="00A92B09">
        <w:rPr>
          <w:rFonts w:ascii="Times New Roman" w:hAnsi="Times New Roman" w:cs="Times New Roman"/>
        </w:rPr>
        <w:t xml:space="preserve"> </w:t>
      </w:r>
    </w:p>
    <w:p w14:paraId="30D2900D" w14:textId="77777777" w:rsidR="00F81CFF" w:rsidRDefault="00F81CFF" w:rsidP="00F81CFF">
      <w:pPr>
        <w:pStyle w:val="ListParagraph"/>
        <w:ind w:left="360"/>
        <w:rPr>
          <w:rFonts w:ascii="Times New Roman" w:hAnsi="Times New Roman" w:cs="Times New Roman"/>
        </w:rPr>
      </w:pPr>
    </w:p>
    <w:p w14:paraId="00000027" w14:textId="1683849B" w:rsidR="00AB332B" w:rsidRDefault="00547351" w:rsidP="00B019DC">
      <w:pPr>
        <w:pStyle w:val="ListParagraph"/>
        <w:numPr>
          <w:ilvl w:val="0"/>
          <w:numId w:val="2"/>
        </w:numPr>
        <w:ind w:left="360"/>
        <w:rPr>
          <w:rFonts w:ascii="Times New Roman" w:hAnsi="Times New Roman" w:cs="Times New Roman"/>
        </w:rPr>
      </w:pPr>
      <w:r w:rsidRPr="00F81CFF">
        <w:rPr>
          <w:rFonts w:ascii="Times New Roman" w:hAnsi="Times New Roman" w:cs="Times New Roman"/>
          <w:b/>
        </w:rPr>
        <w:t>Highlight the importance of adequate r</w:t>
      </w:r>
      <w:r w:rsidR="00D77EEF" w:rsidRPr="00F81CFF">
        <w:rPr>
          <w:rFonts w:ascii="Times New Roman" w:hAnsi="Times New Roman" w:cs="Times New Roman"/>
          <w:b/>
        </w:rPr>
        <w:t>eimbursement</w:t>
      </w:r>
      <w:r w:rsidRPr="00F81CFF">
        <w:rPr>
          <w:rFonts w:ascii="Times New Roman" w:hAnsi="Times New Roman" w:cs="Times New Roman"/>
          <w:b/>
        </w:rPr>
        <w:t xml:space="preserve"> in ensuring state-wide access to peer support services and adequate networks of peer providers</w:t>
      </w:r>
      <w:r w:rsidR="00D77EEF" w:rsidRPr="00F81CFF">
        <w:rPr>
          <w:rFonts w:ascii="Times New Roman" w:hAnsi="Times New Roman" w:cs="Times New Roman"/>
        </w:rPr>
        <w:t xml:space="preserve">. Peer support services are </w:t>
      </w:r>
      <w:hyperlink r:id="rId15" w:history="1">
        <w:r w:rsidR="00D77EEF" w:rsidRPr="00A92B09">
          <w:rPr>
            <w:rStyle w:val="Hyperlink"/>
            <w:rFonts w:ascii="Times New Roman" w:hAnsi="Times New Roman" w:cs="Times New Roman"/>
          </w:rPr>
          <w:t>reimbursed</w:t>
        </w:r>
      </w:hyperlink>
      <w:r w:rsidR="00D77EEF" w:rsidRPr="00F81CFF">
        <w:rPr>
          <w:rFonts w:ascii="Times New Roman" w:hAnsi="Times New Roman" w:cs="Times New Roman"/>
        </w:rPr>
        <w:t xml:space="preserve"> by states in 15-minute increments through fee-for-service billing which is a </w:t>
      </w:r>
      <w:hyperlink r:id="rId16" w:history="1">
        <w:r w:rsidR="00D77EEF" w:rsidRPr="00F81CFF">
          <w:rPr>
            <w:rStyle w:val="Hyperlink"/>
            <w:rFonts w:ascii="Times New Roman" w:hAnsi="Times New Roman" w:cs="Times New Roman"/>
          </w:rPr>
          <w:t>restrictive</w:t>
        </w:r>
      </w:hyperlink>
      <w:r w:rsidR="00D77EEF" w:rsidRPr="00F81CFF">
        <w:rPr>
          <w:rFonts w:ascii="Times New Roman" w:hAnsi="Times New Roman" w:cs="Times New Roman"/>
        </w:rPr>
        <w:t xml:space="preserve"> approach. Allowing flexible, innovative payment models to be taken up like CCBHCs or</w:t>
      </w:r>
      <w:r w:rsidR="002B4B3A" w:rsidRPr="00F81CFF">
        <w:rPr>
          <w:rFonts w:ascii="Times New Roman" w:hAnsi="Times New Roman" w:cs="Times New Roman"/>
        </w:rPr>
        <w:t xml:space="preserve"> value-based payment models </w:t>
      </w:r>
      <w:r w:rsidR="00D77EEF" w:rsidRPr="00F81CFF">
        <w:rPr>
          <w:rFonts w:ascii="Times New Roman" w:hAnsi="Times New Roman" w:cs="Times New Roman"/>
        </w:rPr>
        <w:t xml:space="preserve">can help give flexibility for peer specialists to personalize their services and not rely on </w:t>
      </w:r>
      <w:r w:rsidR="006B1618">
        <w:rPr>
          <w:rFonts w:ascii="Times New Roman" w:hAnsi="Times New Roman" w:cs="Times New Roman"/>
        </w:rPr>
        <w:t xml:space="preserve">incremental </w:t>
      </w:r>
      <w:r w:rsidR="00D77EEF" w:rsidRPr="00F81CFF">
        <w:rPr>
          <w:rFonts w:ascii="Times New Roman" w:hAnsi="Times New Roman" w:cs="Times New Roman"/>
        </w:rPr>
        <w:t xml:space="preserve">billing. </w:t>
      </w:r>
      <w:r w:rsidR="00036B87" w:rsidRPr="00F81CFF">
        <w:rPr>
          <w:rFonts w:ascii="Times New Roman" w:hAnsi="Times New Roman" w:cs="Times New Roman"/>
        </w:rPr>
        <w:t>Additionally, m</w:t>
      </w:r>
      <w:r w:rsidR="00D77EEF" w:rsidRPr="00F81CFF">
        <w:rPr>
          <w:rFonts w:ascii="Times New Roman" w:hAnsi="Times New Roman" w:cs="Times New Roman"/>
        </w:rPr>
        <w:t>any peer specialists do not make a living wage and leave the workforce for better pay though they would prefer to stay in the field</w:t>
      </w:r>
      <w:r w:rsidR="00B154B8" w:rsidRPr="00F81CFF">
        <w:rPr>
          <w:rFonts w:ascii="Times New Roman" w:hAnsi="Times New Roman" w:cs="Times New Roman"/>
        </w:rPr>
        <w:t>. Reimbursement rates are under $8 per unit in five states – Colorado, Kentucky, Nevada, North Dakota, and Mississippi</w:t>
      </w:r>
      <w:r w:rsidR="00D77EEF" w:rsidRPr="00F81CFF">
        <w:rPr>
          <w:rFonts w:ascii="Times New Roman" w:hAnsi="Times New Roman" w:cs="Times New Roman"/>
        </w:rPr>
        <w:t>.</w:t>
      </w:r>
      <w:r w:rsidR="00445A08" w:rsidRPr="00F81CFF">
        <w:rPr>
          <w:rFonts w:ascii="Times New Roman" w:hAnsi="Times New Roman" w:cs="Times New Roman"/>
        </w:rPr>
        <w:t xml:space="preserve"> </w:t>
      </w:r>
      <w:r w:rsidR="00445A08" w:rsidRPr="00B019DC">
        <w:rPr>
          <w:rFonts w:ascii="Times New Roman" w:hAnsi="Times New Roman" w:cs="Times New Roman"/>
        </w:rPr>
        <w:t>State Mental Health Agencies in nearly</w:t>
      </w:r>
      <w:r w:rsidR="00445A08" w:rsidRPr="00F81CFF">
        <w:rPr>
          <w:rFonts w:ascii="Times New Roman" w:hAnsi="Times New Roman" w:cs="Times New Roman"/>
          <w:u w:val="single"/>
        </w:rPr>
        <w:t xml:space="preserve"> </w:t>
      </w:r>
      <w:hyperlink r:id="rId17" w:history="1">
        <w:r w:rsidR="00445A08" w:rsidRPr="00F81CFF">
          <w:rPr>
            <w:rStyle w:val="Hyperlink"/>
            <w:rFonts w:ascii="Times New Roman" w:hAnsi="Times New Roman" w:cs="Times New Roman"/>
          </w:rPr>
          <w:t>half</w:t>
        </w:r>
      </w:hyperlink>
      <w:r w:rsidR="00445A08" w:rsidRPr="00F81CFF">
        <w:rPr>
          <w:rFonts w:ascii="Times New Roman" w:hAnsi="Times New Roman" w:cs="Times New Roman"/>
          <w:u w:val="single"/>
        </w:rPr>
        <w:t xml:space="preserve"> </w:t>
      </w:r>
      <w:r w:rsidR="00445A08" w:rsidRPr="00B019DC">
        <w:rPr>
          <w:rFonts w:ascii="Times New Roman" w:hAnsi="Times New Roman" w:cs="Times New Roman"/>
        </w:rPr>
        <w:t>of states say reimbursement rates are too low; some of these states are employing innovative strategies to raise rates.</w:t>
      </w:r>
      <w:r w:rsidR="00D77EEF" w:rsidRPr="00F81CFF">
        <w:rPr>
          <w:rFonts w:ascii="Times New Roman" w:hAnsi="Times New Roman" w:cs="Times New Roman"/>
        </w:rPr>
        <w:t xml:space="preserve"> </w:t>
      </w:r>
      <w:hyperlink r:id="rId18" w:history="1">
        <w:r w:rsidR="00B5184C" w:rsidRPr="00F81CFF">
          <w:rPr>
            <w:rStyle w:val="Hyperlink"/>
            <w:rFonts w:ascii="Times New Roman" w:hAnsi="Times New Roman" w:cs="Times New Roman"/>
          </w:rPr>
          <w:t>Virginia</w:t>
        </w:r>
      </w:hyperlink>
      <w:r w:rsidR="00B5184C" w:rsidRPr="00F81CFF">
        <w:rPr>
          <w:rFonts w:ascii="Times New Roman" w:hAnsi="Times New Roman" w:cs="Times New Roman"/>
        </w:rPr>
        <w:t xml:space="preserve"> and </w:t>
      </w:r>
      <w:hyperlink r:id="rId19" w:history="1">
        <w:r w:rsidR="00B5184C" w:rsidRPr="00F81CFF">
          <w:rPr>
            <w:rStyle w:val="Hyperlink"/>
            <w:rFonts w:ascii="Times New Roman" w:hAnsi="Times New Roman" w:cs="Times New Roman"/>
          </w:rPr>
          <w:t>North Carolina</w:t>
        </w:r>
      </w:hyperlink>
      <w:r w:rsidR="00B5184C" w:rsidRPr="00F81CFF">
        <w:rPr>
          <w:rFonts w:ascii="Times New Roman" w:hAnsi="Times New Roman" w:cs="Times New Roman"/>
        </w:rPr>
        <w:t xml:space="preserve"> recently raised their reimbursement rate significantly for peer specialists citing the state’s prioritization of quality behavioral health services. </w:t>
      </w:r>
      <w:r w:rsidR="00352D6E" w:rsidRPr="00B019DC">
        <w:rPr>
          <w:rFonts w:ascii="Times New Roman" w:hAnsi="Times New Roman" w:cs="Times New Roman"/>
        </w:rPr>
        <w:t xml:space="preserve">Billing flexibility and adequate reimbursement helps to supplement costs related to </w:t>
      </w:r>
      <w:r w:rsidR="00A81ED0" w:rsidRPr="00B019DC">
        <w:rPr>
          <w:rFonts w:ascii="Times New Roman" w:hAnsi="Times New Roman" w:cs="Times New Roman"/>
        </w:rPr>
        <w:t xml:space="preserve">an individual’s </w:t>
      </w:r>
      <w:r w:rsidR="00352D6E" w:rsidRPr="00B019DC">
        <w:rPr>
          <w:rFonts w:ascii="Times New Roman" w:hAnsi="Times New Roman" w:cs="Times New Roman"/>
        </w:rPr>
        <w:t xml:space="preserve">transportation or other social drivers of health. </w:t>
      </w:r>
      <w:r w:rsidR="00D77EEF" w:rsidRPr="00F81CFF">
        <w:rPr>
          <w:rFonts w:ascii="Times New Roman" w:hAnsi="Times New Roman" w:cs="Times New Roman"/>
        </w:rPr>
        <w:t>Peer specialists are faring best in states that are increasing their Medicaid reimbursement rates for peer services and</w:t>
      </w:r>
      <w:r w:rsidR="00036B87" w:rsidRPr="00F81CFF">
        <w:rPr>
          <w:rFonts w:ascii="Times New Roman" w:hAnsi="Times New Roman" w:cs="Times New Roman"/>
        </w:rPr>
        <w:t xml:space="preserve"> </w:t>
      </w:r>
      <w:r w:rsidR="00B5184C" w:rsidRPr="00F81CFF">
        <w:rPr>
          <w:rFonts w:ascii="Times New Roman" w:hAnsi="Times New Roman" w:cs="Times New Roman"/>
        </w:rPr>
        <w:t xml:space="preserve">in </w:t>
      </w:r>
      <w:r w:rsidR="00036B87" w:rsidRPr="00F81CFF">
        <w:rPr>
          <w:rFonts w:ascii="Times New Roman" w:hAnsi="Times New Roman" w:cs="Times New Roman"/>
        </w:rPr>
        <w:t>states that are</w:t>
      </w:r>
      <w:r w:rsidR="00D77EEF" w:rsidRPr="00F81CFF">
        <w:rPr>
          <w:rFonts w:ascii="Times New Roman" w:hAnsi="Times New Roman" w:cs="Times New Roman"/>
        </w:rPr>
        <w:t xml:space="preserve"> expanding the types o</w:t>
      </w:r>
      <w:r w:rsidR="00B154B8" w:rsidRPr="00F81CFF">
        <w:rPr>
          <w:rFonts w:ascii="Times New Roman" w:hAnsi="Times New Roman" w:cs="Times New Roman"/>
        </w:rPr>
        <w:t>f</w:t>
      </w:r>
      <w:r w:rsidR="00D77EEF" w:rsidRPr="00F81CFF">
        <w:rPr>
          <w:rFonts w:ascii="Times New Roman" w:hAnsi="Times New Roman" w:cs="Times New Roman"/>
        </w:rPr>
        <w:t xml:space="preserve"> organizations that can bill Medicaid</w:t>
      </w:r>
      <w:r w:rsidR="00B154B8" w:rsidRPr="00F81CFF">
        <w:rPr>
          <w:rFonts w:ascii="Times New Roman" w:hAnsi="Times New Roman" w:cs="Times New Roman"/>
        </w:rPr>
        <w:t xml:space="preserve">. </w:t>
      </w:r>
      <w:hyperlink r:id="rId20" w:history="1">
        <w:r w:rsidR="00D77EEF" w:rsidRPr="00F81CFF">
          <w:rPr>
            <w:rStyle w:val="Hyperlink"/>
            <w:rFonts w:ascii="Times New Roman" w:hAnsi="Times New Roman" w:cs="Times New Roman"/>
          </w:rPr>
          <w:t>Minnesota</w:t>
        </w:r>
      </w:hyperlink>
      <w:r w:rsidR="00D77EEF" w:rsidRPr="00F81CFF">
        <w:rPr>
          <w:rFonts w:ascii="Times New Roman" w:hAnsi="Times New Roman" w:cs="Times New Roman"/>
        </w:rPr>
        <w:t xml:space="preserve"> recently expanded to allow recovery community organizations </w:t>
      </w:r>
      <w:r w:rsidR="00B154B8" w:rsidRPr="00F81CFF">
        <w:rPr>
          <w:rFonts w:ascii="Times New Roman" w:hAnsi="Times New Roman" w:cs="Times New Roman"/>
        </w:rPr>
        <w:t xml:space="preserve">(RCOs) </w:t>
      </w:r>
      <w:r w:rsidR="00D77EEF" w:rsidRPr="00F81CFF">
        <w:rPr>
          <w:rFonts w:ascii="Times New Roman" w:hAnsi="Times New Roman" w:cs="Times New Roman"/>
        </w:rPr>
        <w:t>to participate</w:t>
      </w:r>
      <w:r w:rsidR="00897CB1" w:rsidRPr="00F81CFF">
        <w:rPr>
          <w:rFonts w:ascii="Times New Roman" w:hAnsi="Times New Roman" w:cs="Times New Roman"/>
        </w:rPr>
        <w:t xml:space="preserve"> in Medicaid</w:t>
      </w:r>
      <w:r w:rsidR="00D77EEF" w:rsidRPr="00F81CFF">
        <w:rPr>
          <w:rFonts w:ascii="Times New Roman" w:hAnsi="Times New Roman" w:cs="Times New Roman"/>
        </w:rPr>
        <w:t>. CMS should encourage states to address low reimbursement rates for peer support specialists, promote innovative payment models such as bundled payment, and highlight the work of states that are expanding coverage of peer-run and peer-informed community organizations that deliver services in non-traditional community settings and schools.</w:t>
      </w:r>
    </w:p>
    <w:p w14:paraId="7832002A" w14:textId="77777777" w:rsidR="00DF64E9" w:rsidRDefault="00DF64E9" w:rsidP="00DF64E9">
      <w:pPr>
        <w:rPr>
          <w:rFonts w:ascii="Times New Roman" w:hAnsi="Times New Roman" w:cs="Times New Roman"/>
        </w:rPr>
      </w:pPr>
    </w:p>
    <w:p w14:paraId="7163F286" w14:textId="1CB514D8" w:rsidR="00DF64E9" w:rsidRPr="005A23BA" w:rsidRDefault="00526FBD" w:rsidP="00DF64E9">
      <w:pPr>
        <w:rPr>
          <w:rFonts w:ascii="Times New Roman" w:hAnsi="Times New Roman" w:cs="Times New Roman"/>
        </w:rPr>
      </w:pPr>
      <w:r w:rsidRPr="005A23BA">
        <w:rPr>
          <w:rFonts w:ascii="Times New Roman" w:hAnsi="Times New Roman" w:cs="Times New Roman"/>
        </w:rPr>
        <w:t xml:space="preserve">We strongly believe that guidance on these key issues will assist states in delivering peer support services as part of a comprehensive approach to growing behavioral health services and expanding the workforce. If you or your staff have any questions related to these requests please contact Caren Howard, Senior Director of </w:t>
      </w:r>
      <w:proofErr w:type="gramStart"/>
      <w:r w:rsidRPr="005A23BA">
        <w:rPr>
          <w:rFonts w:ascii="Times New Roman" w:hAnsi="Times New Roman" w:cs="Times New Roman"/>
        </w:rPr>
        <w:t>Policy</w:t>
      </w:r>
      <w:proofErr w:type="gramEnd"/>
      <w:r w:rsidRPr="005A23BA">
        <w:rPr>
          <w:rFonts w:ascii="Times New Roman" w:hAnsi="Times New Roman" w:cs="Times New Roman"/>
        </w:rPr>
        <w:t xml:space="preserve"> and Advocacy at Mental Health America at choward@mhanational.org. Thank you for your consideration.</w:t>
      </w:r>
    </w:p>
    <w:p w14:paraId="29DBAD23" w14:textId="77777777" w:rsidR="00526FBD" w:rsidRPr="005A23BA" w:rsidRDefault="00526FBD" w:rsidP="00DF64E9">
      <w:pPr>
        <w:rPr>
          <w:rFonts w:ascii="Times New Roman" w:hAnsi="Times New Roman" w:cs="Times New Roman"/>
        </w:rPr>
      </w:pPr>
    </w:p>
    <w:p w14:paraId="3F140AC9" w14:textId="453FAF17" w:rsidR="00526FBD" w:rsidRPr="005A23BA" w:rsidRDefault="00526FBD" w:rsidP="00DF64E9">
      <w:pPr>
        <w:rPr>
          <w:rFonts w:ascii="Times New Roman" w:hAnsi="Times New Roman" w:cs="Times New Roman"/>
        </w:rPr>
      </w:pPr>
      <w:r w:rsidRPr="005A23BA">
        <w:rPr>
          <w:rFonts w:ascii="Times New Roman" w:hAnsi="Times New Roman" w:cs="Times New Roman"/>
        </w:rPr>
        <w:t>Sincerely,</w:t>
      </w:r>
    </w:p>
    <w:p w14:paraId="51AEB97D" w14:textId="77777777" w:rsidR="00526FBD" w:rsidRPr="005A23BA" w:rsidRDefault="00526FBD" w:rsidP="00DF64E9">
      <w:pPr>
        <w:rPr>
          <w:rFonts w:ascii="Times New Roman" w:hAnsi="Times New Roman" w:cs="Times New Roman"/>
        </w:rPr>
      </w:pPr>
    </w:p>
    <w:p w14:paraId="4D100F52" w14:textId="195289AB" w:rsidR="00526FBD" w:rsidRDefault="00526FBD" w:rsidP="00DF64E9">
      <w:pPr>
        <w:rPr>
          <w:rFonts w:ascii="Times New Roman" w:hAnsi="Times New Roman" w:cs="Times New Roman"/>
        </w:rPr>
      </w:pPr>
      <w:r w:rsidRPr="005A23BA">
        <w:rPr>
          <w:rFonts w:ascii="Times New Roman" w:hAnsi="Times New Roman" w:cs="Times New Roman"/>
        </w:rPr>
        <w:lastRenderedPageBreak/>
        <w:t>Mental Health America</w:t>
      </w:r>
    </w:p>
    <w:p w14:paraId="708E3741" w14:textId="77777777" w:rsidR="00332128" w:rsidRPr="00332128" w:rsidRDefault="00332128" w:rsidP="00332128">
      <w:pPr>
        <w:rPr>
          <w:rFonts w:ascii="Times New Roman" w:hAnsi="Times New Roman" w:cs="Times New Roman"/>
        </w:rPr>
      </w:pPr>
      <w:r w:rsidRPr="00332128">
        <w:rPr>
          <w:rFonts w:ascii="Times New Roman" w:hAnsi="Times New Roman" w:cs="Times New Roman"/>
        </w:rPr>
        <w:t xml:space="preserve">Active Minds </w:t>
      </w:r>
    </w:p>
    <w:p w14:paraId="1AEA9F6B" w14:textId="77777777" w:rsidR="00332128" w:rsidRPr="00332128" w:rsidRDefault="00332128" w:rsidP="00332128">
      <w:pPr>
        <w:rPr>
          <w:rFonts w:ascii="Times New Roman" w:hAnsi="Times New Roman" w:cs="Times New Roman"/>
        </w:rPr>
      </w:pPr>
      <w:r w:rsidRPr="00332128">
        <w:rPr>
          <w:rFonts w:ascii="Times New Roman" w:hAnsi="Times New Roman" w:cs="Times New Roman"/>
        </w:rPr>
        <w:t>Addiction Policy Forum</w:t>
      </w:r>
    </w:p>
    <w:p w14:paraId="35F28771" w14:textId="77777777" w:rsidR="00332128" w:rsidRPr="00332128" w:rsidRDefault="00332128" w:rsidP="00332128">
      <w:pPr>
        <w:rPr>
          <w:rFonts w:ascii="Times New Roman" w:hAnsi="Times New Roman" w:cs="Times New Roman"/>
        </w:rPr>
      </w:pPr>
      <w:r w:rsidRPr="00332128">
        <w:rPr>
          <w:rFonts w:ascii="Times New Roman" w:hAnsi="Times New Roman" w:cs="Times New Roman"/>
        </w:rPr>
        <w:t>Alliance for Rights and Recovery (formerly NYAPRS)</w:t>
      </w:r>
    </w:p>
    <w:p w14:paraId="3442BD0A" w14:textId="77777777" w:rsidR="00332128" w:rsidRPr="00332128" w:rsidRDefault="00332128" w:rsidP="00332128">
      <w:pPr>
        <w:rPr>
          <w:rFonts w:ascii="Times New Roman" w:hAnsi="Times New Roman" w:cs="Times New Roman"/>
        </w:rPr>
      </w:pPr>
      <w:r w:rsidRPr="00332128">
        <w:rPr>
          <w:rFonts w:ascii="Times New Roman" w:hAnsi="Times New Roman" w:cs="Times New Roman"/>
        </w:rPr>
        <w:t>American Association for Psychoanalysis in Clinical Social Work</w:t>
      </w:r>
    </w:p>
    <w:p w14:paraId="7F5AEAF1" w14:textId="77777777" w:rsidR="00332128" w:rsidRPr="00332128" w:rsidRDefault="00332128" w:rsidP="00332128">
      <w:pPr>
        <w:rPr>
          <w:rFonts w:ascii="Times New Roman" w:hAnsi="Times New Roman" w:cs="Times New Roman"/>
        </w:rPr>
      </w:pPr>
      <w:r w:rsidRPr="00332128">
        <w:rPr>
          <w:rFonts w:ascii="Times New Roman" w:hAnsi="Times New Roman" w:cs="Times New Roman"/>
        </w:rPr>
        <w:t xml:space="preserve">American Association </w:t>
      </w:r>
      <w:proofErr w:type="spellStart"/>
      <w:r w:rsidRPr="00332128">
        <w:rPr>
          <w:rFonts w:ascii="Times New Roman" w:hAnsi="Times New Roman" w:cs="Times New Roman"/>
        </w:rPr>
        <w:t>on</w:t>
      </w:r>
      <w:proofErr w:type="spellEnd"/>
      <w:r w:rsidRPr="00332128">
        <w:rPr>
          <w:rFonts w:ascii="Times New Roman" w:hAnsi="Times New Roman" w:cs="Times New Roman"/>
        </w:rPr>
        <w:t xml:space="preserve"> Health and Disability</w:t>
      </w:r>
    </w:p>
    <w:p w14:paraId="5DF4163C" w14:textId="10F37A9B" w:rsidR="00332128" w:rsidRPr="00332128" w:rsidRDefault="00332128" w:rsidP="00332128">
      <w:pPr>
        <w:rPr>
          <w:rFonts w:ascii="Times New Roman" w:hAnsi="Times New Roman" w:cs="Times New Roman"/>
        </w:rPr>
      </w:pPr>
      <w:r w:rsidRPr="00332128">
        <w:rPr>
          <w:rFonts w:ascii="Times New Roman" w:hAnsi="Times New Roman" w:cs="Times New Roman"/>
        </w:rPr>
        <w:t>A</w:t>
      </w:r>
      <w:r>
        <w:rPr>
          <w:rFonts w:ascii="Times New Roman" w:hAnsi="Times New Roman" w:cs="Times New Roman"/>
        </w:rPr>
        <w:t>m</w:t>
      </w:r>
      <w:r w:rsidRPr="00332128">
        <w:rPr>
          <w:rFonts w:ascii="Times New Roman" w:hAnsi="Times New Roman" w:cs="Times New Roman"/>
        </w:rPr>
        <w:t xml:space="preserve">erican Mental Health Counselors Association </w:t>
      </w:r>
    </w:p>
    <w:p w14:paraId="7805F135" w14:textId="77777777" w:rsidR="00332128" w:rsidRPr="00332128" w:rsidRDefault="00332128" w:rsidP="00332128">
      <w:pPr>
        <w:rPr>
          <w:rFonts w:ascii="Times New Roman" w:hAnsi="Times New Roman" w:cs="Times New Roman"/>
        </w:rPr>
      </w:pPr>
      <w:r w:rsidRPr="00332128">
        <w:rPr>
          <w:rFonts w:ascii="Times New Roman" w:hAnsi="Times New Roman" w:cs="Times New Roman"/>
        </w:rPr>
        <w:t>Anxiety and Depression Association of America</w:t>
      </w:r>
    </w:p>
    <w:p w14:paraId="79F7D8C4" w14:textId="77777777" w:rsidR="00332128" w:rsidRPr="00332128" w:rsidRDefault="00332128" w:rsidP="00332128">
      <w:pPr>
        <w:rPr>
          <w:rFonts w:ascii="Times New Roman" w:hAnsi="Times New Roman" w:cs="Times New Roman"/>
        </w:rPr>
      </w:pPr>
      <w:r w:rsidRPr="00332128">
        <w:rPr>
          <w:rFonts w:ascii="Times New Roman" w:hAnsi="Times New Roman" w:cs="Times New Roman"/>
        </w:rPr>
        <w:t>Bazelon Center for Mental Health Law</w:t>
      </w:r>
    </w:p>
    <w:p w14:paraId="3443CA25" w14:textId="77777777" w:rsidR="00332128" w:rsidRPr="00332128" w:rsidRDefault="00332128" w:rsidP="00332128">
      <w:pPr>
        <w:rPr>
          <w:rFonts w:ascii="Times New Roman" w:hAnsi="Times New Roman" w:cs="Times New Roman"/>
        </w:rPr>
      </w:pPr>
      <w:r w:rsidRPr="00332128">
        <w:rPr>
          <w:rFonts w:ascii="Times New Roman" w:hAnsi="Times New Roman" w:cs="Times New Roman"/>
        </w:rPr>
        <w:t>Center for Law and Social Policy (CLASP)</w:t>
      </w:r>
    </w:p>
    <w:p w14:paraId="27AEB97F" w14:textId="77777777" w:rsidR="00332128" w:rsidRPr="00332128" w:rsidRDefault="00332128" w:rsidP="00332128">
      <w:pPr>
        <w:rPr>
          <w:rFonts w:ascii="Times New Roman" w:hAnsi="Times New Roman" w:cs="Times New Roman"/>
        </w:rPr>
      </w:pPr>
      <w:r w:rsidRPr="00332128">
        <w:rPr>
          <w:rFonts w:ascii="Times New Roman" w:hAnsi="Times New Roman" w:cs="Times New Roman"/>
        </w:rPr>
        <w:t>Centerstone</w:t>
      </w:r>
    </w:p>
    <w:p w14:paraId="750EFE9F" w14:textId="77777777" w:rsidR="00332128" w:rsidRPr="00332128" w:rsidRDefault="00332128" w:rsidP="00332128">
      <w:pPr>
        <w:rPr>
          <w:rFonts w:ascii="Times New Roman" w:hAnsi="Times New Roman" w:cs="Times New Roman"/>
        </w:rPr>
      </w:pPr>
      <w:r w:rsidRPr="00332128">
        <w:rPr>
          <w:rFonts w:ascii="Times New Roman" w:hAnsi="Times New Roman" w:cs="Times New Roman"/>
        </w:rPr>
        <w:t>Children and Adults with Attention-Deficit/Hyperactivity Disorder</w:t>
      </w:r>
    </w:p>
    <w:p w14:paraId="5B4B1086" w14:textId="77777777" w:rsidR="00332128" w:rsidRPr="00332128" w:rsidRDefault="00332128" w:rsidP="00332128">
      <w:pPr>
        <w:rPr>
          <w:rFonts w:ascii="Times New Roman" w:hAnsi="Times New Roman" w:cs="Times New Roman"/>
        </w:rPr>
      </w:pPr>
      <w:r w:rsidRPr="00332128">
        <w:rPr>
          <w:rFonts w:ascii="Times New Roman" w:hAnsi="Times New Roman" w:cs="Times New Roman"/>
        </w:rPr>
        <w:t>First Focus on Children</w:t>
      </w:r>
    </w:p>
    <w:p w14:paraId="69C5BAC5" w14:textId="77777777" w:rsidR="00332128" w:rsidRPr="00332128" w:rsidRDefault="00332128" w:rsidP="00332128">
      <w:pPr>
        <w:rPr>
          <w:rFonts w:ascii="Times New Roman" w:hAnsi="Times New Roman" w:cs="Times New Roman"/>
        </w:rPr>
      </w:pPr>
      <w:r w:rsidRPr="00332128">
        <w:rPr>
          <w:rFonts w:ascii="Times New Roman" w:hAnsi="Times New Roman" w:cs="Times New Roman"/>
        </w:rPr>
        <w:t>Global Alliance for Behavioral Health &amp; Social Justice</w:t>
      </w:r>
    </w:p>
    <w:p w14:paraId="619B0C74" w14:textId="77777777" w:rsidR="00332128" w:rsidRPr="00332128" w:rsidRDefault="00332128" w:rsidP="00332128">
      <w:pPr>
        <w:rPr>
          <w:rFonts w:ascii="Times New Roman" w:hAnsi="Times New Roman" w:cs="Times New Roman"/>
        </w:rPr>
      </w:pPr>
      <w:proofErr w:type="spellStart"/>
      <w:r w:rsidRPr="00332128">
        <w:rPr>
          <w:rFonts w:ascii="Times New Roman" w:hAnsi="Times New Roman" w:cs="Times New Roman"/>
        </w:rPr>
        <w:t>HardBeauty</w:t>
      </w:r>
      <w:proofErr w:type="spellEnd"/>
      <w:r w:rsidRPr="00332128">
        <w:rPr>
          <w:rFonts w:ascii="Times New Roman" w:hAnsi="Times New Roman" w:cs="Times New Roman"/>
        </w:rPr>
        <w:t xml:space="preserve"> </w:t>
      </w:r>
    </w:p>
    <w:p w14:paraId="1439A5C5" w14:textId="77777777" w:rsidR="00332128" w:rsidRPr="00332128" w:rsidRDefault="00332128" w:rsidP="00332128">
      <w:pPr>
        <w:rPr>
          <w:rFonts w:ascii="Times New Roman" w:hAnsi="Times New Roman" w:cs="Times New Roman"/>
        </w:rPr>
      </w:pPr>
      <w:proofErr w:type="spellStart"/>
      <w:r w:rsidRPr="00332128">
        <w:rPr>
          <w:rFonts w:ascii="Times New Roman" w:hAnsi="Times New Roman" w:cs="Times New Roman"/>
        </w:rPr>
        <w:t>HealthyWomen</w:t>
      </w:r>
      <w:proofErr w:type="spellEnd"/>
    </w:p>
    <w:p w14:paraId="64229C6C" w14:textId="77777777" w:rsidR="00213719" w:rsidRDefault="00213719" w:rsidP="00332128">
      <w:pPr>
        <w:rPr>
          <w:rFonts w:ascii="Times New Roman" w:hAnsi="Times New Roman" w:cs="Times New Roman"/>
        </w:rPr>
      </w:pPr>
      <w:r>
        <w:rPr>
          <w:rFonts w:ascii="Times New Roman" w:hAnsi="Times New Roman" w:cs="Times New Roman"/>
        </w:rPr>
        <w:t>Inseparable</w:t>
      </w:r>
    </w:p>
    <w:p w14:paraId="02993210" w14:textId="469F30DE" w:rsidR="00332128" w:rsidRPr="00332128" w:rsidRDefault="00332128" w:rsidP="00332128">
      <w:pPr>
        <w:rPr>
          <w:rFonts w:ascii="Times New Roman" w:hAnsi="Times New Roman" w:cs="Times New Roman"/>
        </w:rPr>
      </w:pPr>
      <w:r w:rsidRPr="00332128">
        <w:rPr>
          <w:rFonts w:ascii="Times New Roman" w:hAnsi="Times New Roman" w:cs="Times New Roman"/>
        </w:rPr>
        <w:t>International Society of Psychiatric-Mental Health Nurses</w:t>
      </w:r>
    </w:p>
    <w:p w14:paraId="4A224BD4" w14:textId="77777777" w:rsidR="00332128" w:rsidRPr="00332128" w:rsidRDefault="00332128" w:rsidP="00332128">
      <w:pPr>
        <w:rPr>
          <w:rFonts w:ascii="Times New Roman" w:hAnsi="Times New Roman" w:cs="Times New Roman"/>
        </w:rPr>
      </w:pPr>
      <w:r w:rsidRPr="00332128">
        <w:rPr>
          <w:rFonts w:ascii="Times New Roman" w:hAnsi="Times New Roman" w:cs="Times New Roman"/>
        </w:rPr>
        <w:t>Lakeshore Foundation</w:t>
      </w:r>
    </w:p>
    <w:p w14:paraId="20C3F0D1" w14:textId="77777777" w:rsidR="00332128" w:rsidRPr="00332128" w:rsidRDefault="00332128" w:rsidP="00332128">
      <w:pPr>
        <w:rPr>
          <w:rFonts w:ascii="Times New Roman" w:hAnsi="Times New Roman" w:cs="Times New Roman"/>
        </w:rPr>
      </w:pPr>
      <w:r w:rsidRPr="00332128">
        <w:rPr>
          <w:rFonts w:ascii="Times New Roman" w:hAnsi="Times New Roman" w:cs="Times New Roman"/>
        </w:rPr>
        <w:t>Legal Action Center</w:t>
      </w:r>
    </w:p>
    <w:p w14:paraId="17FA4284" w14:textId="77777777" w:rsidR="00332128" w:rsidRPr="00332128" w:rsidRDefault="00332128" w:rsidP="00332128">
      <w:pPr>
        <w:rPr>
          <w:rFonts w:ascii="Times New Roman" w:hAnsi="Times New Roman" w:cs="Times New Roman"/>
        </w:rPr>
      </w:pPr>
      <w:r w:rsidRPr="00332128">
        <w:rPr>
          <w:rFonts w:ascii="Times New Roman" w:hAnsi="Times New Roman" w:cs="Times New Roman"/>
        </w:rPr>
        <w:t>Lifeline for Families Center and Lifeline for Moms Program at the UMass Chan Med</w:t>
      </w:r>
    </w:p>
    <w:p w14:paraId="76D68B74" w14:textId="77777777" w:rsidR="00332128" w:rsidRPr="00332128" w:rsidRDefault="00332128" w:rsidP="00332128">
      <w:pPr>
        <w:rPr>
          <w:rFonts w:ascii="Times New Roman" w:hAnsi="Times New Roman" w:cs="Times New Roman"/>
        </w:rPr>
      </w:pPr>
      <w:r w:rsidRPr="00332128">
        <w:rPr>
          <w:rFonts w:ascii="Times New Roman" w:hAnsi="Times New Roman" w:cs="Times New Roman"/>
        </w:rPr>
        <w:t>Lines for Life</w:t>
      </w:r>
    </w:p>
    <w:p w14:paraId="6F69925C" w14:textId="5D84D190" w:rsidR="00332128" w:rsidRPr="00332128" w:rsidRDefault="00332128" w:rsidP="00332128">
      <w:pPr>
        <w:rPr>
          <w:rFonts w:ascii="Times New Roman" w:hAnsi="Times New Roman" w:cs="Times New Roman"/>
        </w:rPr>
      </w:pPr>
      <w:r w:rsidRPr="00332128">
        <w:rPr>
          <w:rFonts w:ascii="Times New Roman" w:hAnsi="Times New Roman" w:cs="Times New Roman"/>
        </w:rPr>
        <w:t>M</w:t>
      </w:r>
      <w:r>
        <w:rPr>
          <w:rFonts w:ascii="Times New Roman" w:hAnsi="Times New Roman" w:cs="Times New Roman"/>
        </w:rPr>
        <w:t>aternal Mental Health Leadership Alliance (MMHLA)</w:t>
      </w:r>
    </w:p>
    <w:p w14:paraId="4020C5FD" w14:textId="77777777" w:rsidR="00332128" w:rsidRPr="00332128" w:rsidRDefault="00332128" w:rsidP="00332128">
      <w:pPr>
        <w:rPr>
          <w:rFonts w:ascii="Times New Roman" w:hAnsi="Times New Roman" w:cs="Times New Roman"/>
        </w:rPr>
      </w:pPr>
      <w:r w:rsidRPr="00332128">
        <w:rPr>
          <w:rFonts w:ascii="Times New Roman" w:hAnsi="Times New Roman" w:cs="Times New Roman"/>
        </w:rPr>
        <w:t>NAADAC, the Association for Addiction Professionals</w:t>
      </w:r>
    </w:p>
    <w:p w14:paraId="44584A69" w14:textId="77777777" w:rsidR="00332128" w:rsidRPr="00332128" w:rsidRDefault="00332128" w:rsidP="00332128">
      <w:pPr>
        <w:rPr>
          <w:rFonts w:ascii="Times New Roman" w:hAnsi="Times New Roman" w:cs="Times New Roman"/>
        </w:rPr>
      </w:pPr>
      <w:r w:rsidRPr="00332128">
        <w:rPr>
          <w:rFonts w:ascii="Times New Roman" w:hAnsi="Times New Roman" w:cs="Times New Roman"/>
        </w:rPr>
        <w:t>National Alliance on Mental Illness</w:t>
      </w:r>
    </w:p>
    <w:p w14:paraId="0A2B6D46" w14:textId="77777777" w:rsidR="00332128" w:rsidRPr="00332128" w:rsidRDefault="00332128" w:rsidP="00332128">
      <w:pPr>
        <w:rPr>
          <w:rFonts w:ascii="Times New Roman" w:hAnsi="Times New Roman" w:cs="Times New Roman"/>
        </w:rPr>
      </w:pPr>
      <w:r w:rsidRPr="00332128">
        <w:rPr>
          <w:rFonts w:ascii="Times New Roman" w:hAnsi="Times New Roman" w:cs="Times New Roman"/>
        </w:rPr>
        <w:t xml:space="preserve">National Association of Addiction Treatment Providers </w:t>
      </w:r>
    </w:p>
    <w:p w14:paraId="3F0BC2B6" w14:textId="77777777" w:rsidR="00332128" w:rsidRDefault="00332128" w:rsidP="00332128">
      <w:pPr>
        <w:rPr>
          <w:rFonts w:ascii="Times New Roman" w:hAnsi="Times New Roman" w:cs="Times New Roman"/>
        </w:rPr>
      </w:pPr>
      <w:r w:rsidRPr="00332128">
        <w:rPr>
          <w:rFonts w:ascii="Times New Roman" w:hAnsi="Times New Roman" w:cs="Times New Roman"/>
        </w:rPr>
        <w:t>National Association of Pediatric Nurse Practitioners</w:t>
      </w:r>
    </w:p>
    <w:p w14:paraId="2D7784F3" w14:textId="36E57DCA" w:rsidR="00623F5D" w:rsidRPr="00332128" w:rsidRDefault="00623F5D" w:rsidP="00332128">
      <w:pPr>
        <w:rPr>
          <w:rFonts w:ascii="Times New Roman" w:hAnsi="Times New Roman" w:cs="Times New Roman"/>
        </w:rPr>
      </w:pPr>
      <w:r>
        <w:rPr>
          <w:rFonts w:ascii="Times New Roman" w:hAnsi="Times New Roman" w:cs="Times New Roman"/>
        </w:rPr>
        <w:t>National Association of Peer Supporters</w:t>
      </w:r>
    </w:p>
    <w:p w14:paraId="4139A75E" w14:textId="77777777" w:rsidR="00332128" w:rsidRPr="00332128" w:rsidRDefault="00332128" w:rsidP="00332128">
      <w:pPr>
        <w:rPr>
          <w:rFonts w:ascii="Times New Roman" w:hAnsi="Times New Roman" w:cs="Times New Roman"/>
        </w:rPr>
      </w:pPr>
      <w:r w:rsidRPr="00332128">
        <w:rPr>
          <w:rFonts w:ascii="Times New Roman" w:hAnsi="Times New Roman" w:cs="Times New Roman"/>
        </w:rPr>
        <w:t>National Association of State Mental Health Program Directors</w:t>
      </w:r>
    </w:p>
    <w:p w14:paraId="5BD6A686" w14:textId="77777777" w:rsidR="00332128" w:rsidRPr="00332128" w:rsidRDefault="00332128" w:rsidP="00332128">
      <w:pPr>
        <w:rPr>
          <w:rFonts w:ascii="Times New Roman" w:hAnsi="Times New Roman" w:cs="Times New Roman"/>
        </w:rPr>
      </w:pPr>
      <w:r w:rsidRPr="00332128">
        <w:rPr>
          <w:rFonts w:ascii="Times New Roman" w:hAnsi="Times New Roman" w:cs="Times New Roman"/>
        </w:rPr>
        <w:t>National Disability Rights Network (NDRN)</w:t>
      </w:r>
    </w:p>
    <w:p w14:paraId="54BF59AA" w14:textId="77777777" w:rsidR="00332128" w:rsidRPr="00332128" w:rsidRDefault="00332128" w:rsidP="00332128">
      <w:pPr>
        <w:rPr>
          <w:rFonts w:ascii="Times New Roman" w:hAnsi="Times New Roman" w:cs="Times New Roman"/>
        </w:rPr>
      </w:pPr>
      <w:r w:rsidRPr="00332128">
        <w:rPr>
          <w:rFonts w:ascii="Times New Roman" w:hAnsi="Times New Roman" w:cs="Times New Roman"/>
        </w:rPr>
        <w:t>National Federation of Families</w:t>
      </w:r>
    </w:p>
    <w:p w14:paraId="4BDFB9AE" w14:textId="77777777" w:rsidR="00332128" w:rsidRPr="00332128" w:rsidRDefault="00332128" w:rsidP="00332128">
      <w:pPr>
        <w:rPr>
          <w:rFonts w:ascii="Times New Roman" w:hAnsi="Times New Roman" w:cs="Times New Roman"/>
        </w:rPr>
      </w:pPr>
      <w:r w:rsidRPr="00332128">
        <w:rPr>
          <w:rFonts w:ascii="Times New Roman" w:hAnsi="Times New Roman" w:cs="Times New Roman"/>
        </w:rPr>
        <w:t>National League for Nursing</w:t>
      </w:r>
    </w:p>
    <w:p w14:paraId="60E329C4" w14:textId="742BDCAC" w:rsidR="00332128" w:rsidRPr="00332128" w:rsidRDefault="00332128" w:rsidP="00332128">
      <w:pPr>
        <w:rPr>
          <w:rFonts w:ascii="Times New Roman" w:hAnsi="Times New Roman" w:cs="Times New Roman"/>
        </w:rPr>
      </w:pPr>
      <w:r w:rsidRPr="00332128">
        <w:rPr>
          <w:rFonts w:ascii="Times New Roman" w:hAnsi="Times New Roman" w:cs="Times New Roman"/>
        </w:rPr>
        <w:t>Policy Center</w:t>
      </w:r>
      <w:r>
        <w:rPr>
          <w:rFonts w:ascii="Times New Roman" w:hAnsi="Times New Roman" w:cs="Times New Roman"/>
        </w:rPr>
        <w:t xml:space="preserve"> for</w:t>
      </w:r>
      <w:r w:rsidRPr="00332128">
        <w:rPr>
          <w:rFonts w:ascii="Times New Roman" w:hAnsi="Times New Roman" w:cs="Times New Roman"/>
        </w:rPr>
        <w:t xml:space="preserve"> M</w:t>
      </w:r>
      <w:r>
        <w:rPr>
          <w:rFonts w:ascii="Times New Roman" w:hAnsi="Times New Roman" w:cs="Times New Roman"/>
        </w:rPr>
        <w:t>aternal Mental Health</w:t>
      </w:r>
      <w:r w:rsidRPr="00332128">
        <w:rPr>
          <w:rFonts w:ascii="Times New Roman" w:hAnsi="Times New Roman" w:cs="Times New Roman"/>
        </w:rPr>
        <w:t xml:space="preserve"> </w:t>
      </w:r>
    </w:p>
    <w:p w14:paraId="05C63114" w14:textId="77777777" w:rsidR="00332128" w:rsidRPr="00332128" w:rsidRDefault="00332128" w:rsidP="00332128">
      <w:pPr>
        <w:rPr>
          <w:rFonts w:ascii="Times New Roman" w:hAnsi="Times New Roman" w:cs="Times New Roman"/>
        </w:rPr>
      </w:pPr>
      <w:r w:rsidRPr="00332128">
        <w:rPr>
          <w:rFonts w:ascii="Times New Roman" w:hAnsi="Times New Roman" w:cs="Times New Roman"/>
        </w:rPr>
        <w:t xml:space="preserve">Postpartum Support International </w:t>
      </w:r>
    </w:p>
    <w:p w14:paraId="1F557CD2" w14:textId="77777777" w:rsidR="00332128" w:rsidRPr="00332128" w:rsidRDefault="00332128" w:rsidP="00332128">
      <w:pPr>
        <w:rPr>
          <w:rFonts w:ascii="Times New Roman" w:hAnsi="Times New Roman" w:cs="Times New Roman"/>
        </w:rPr>
      </w:pPr>
      <w:r w:rsidRPr="00332128">
        <w:rPr>
          <w:rFonts w:ascii="Times New Roman" w:hAnsi="Times New Roman" w:cs="Times New Roman"/>
        </w:rPr>
        <w:t>Psychotherapy Action Network</w:t>
      </w:r>
    </w:p>
    <w:p w14:paraId="2A199E09" w14:textId="77777777" w:rsidR="00332128" w:rsidRDefault="00332128" w:rsidP="00332128">
      <w:pPr>
        <w:rPr>
          <w:rFonts w:ascii="Times New Roman" w:hAnsi="Times New Roman" w:cs="Times New Roman"/>
        </w:rPr>
      </w:pPr>
      <w:r>
        <w:rPr>
          <w:rFonts w:ascii="Times New Roman" w:hAnsi="Times New Roman" w:cs="Times New Roman"/>
        </w:rPr>
        <w:t>Recovery Innovations, Inc.</w:t>
      </w:r>
    </w:p>
    <w:p w14:paraId="2DA252BE" w14:textId="08AE8464" w:rsidR="00332128" w:rsidRPr="00332128" w:rsidRDefault="00332128" w:rsidP="00332128">
      <w:pPr>
        <w:rPr>
          <w:rFonts w:ascii="Times New Roman" w:hAnsi="Times New Roman" w:cs="Times New Roman"/>
        </w:rPr>
      </w:pPr>
      <w:r w:rsidRPr="00332128">
        <w:rPr>
          <w:rFonts w:ascii="Times New Roman" w:hAnsi="Times New Roman" w:cs="Times New Roman"/>
        </w:rPr>
        <w:t>The Jed Foundation</w:t>
      </w:r>
    </w:p>
    <w:p w14:paraId="474CFD51" w14:textId="77777777" w:rsidR="00332128" w:rsidRPr="00332128" w:rsidRDefault="00332128" w:rsidP="00332128">
      <w:pPr>
        <w:rPr>
          <w:rFonts w:ascii="Times New Roman" w:hAnsi="Times New Roman" w:cs="Times New Roman"/>
        </w:rPr>
      </w:pPr>
      <w:r w:rsidRPr="00332128">
        <w:rPr>
          <w:rFonts w:ascii="Times New Roman" w:hAnsi="Times New Roman" w:cs="Times New Roman"/>
        </w:rPr>
        <w:t>The Kennedy Forum</w:t>
      </w:r>
    </w:p>
    <w:p w14:paraId="6F9EF267" w14:textId="77777777" w:rsidR="00332128" w:rsidRPr="00332128" w:rsidRDefault="00332128" w:rsidP="00332128">
      <w:pPr>
        <w:rPr>
          <w:rFonts w:ascii="Times New Roman" w:hAnsi="Times New Roman" w:cs="Times New Roman"/>
        </w:rPr>
      </w:pPr>
      <w:r w:rsidRPr="00332128">
        <w:rPr>
          <w:rFonts w:ascii="Times New Roman" w:hAnsi="Times New Roman" w:cs="Times New Roman"/>
        </w:rPr>
        <w:t>The National Alliance to Advance Adolescent Health</w:t>
      </w:r>
    </w:p>
    <w:p w14:paraId="3FC63B6D" w14:textId="77777777" w:rsidR="00332128" w:rsidRPr="00332128" w:rsidRDefault="00332128" w:rsidP="00332128">
      <w:pPr>
        <w:rPr>
          <w:rFonts w:ascii="Times New Roman" w:hAnsi="Times New Roman" w:cs="Times New Roman"/>
        </w:rPr>
      </w:pPr>
      <w:r w:rsidRPr="00332128">
        <w:rPr>
          <w:rFonts w:ascii="Times New Roman" w:hAnsi="Times New Roman" w:cs="Times New Roman"/>
        </w:rPr>
        <w:t>Trilogy Behavioral Healthcare</w:t>
      </w:r>
    </w:p>
    <w:p w14:paraId="32E28E8E" w14:textId="77777777" w:rsidR="00332128" w:rsidRPr="00332128" w:rsidRDefault="00332128" w:rsidP="00332128">
      <w:pPr>
        <w:rPr>
          <w:rFonts w:ascii="Times New Roman" w:hAnsi="Times New Roman" w:cs="Times New Roman"/>
        </w:rPr>
      </w:pPr>
      <w:r w:rsidRPr="00332128">
        <w:rPr>
          <w:rFonts w:ascii="Times New Roman" w:hAnsi="Times New Roman" w:cs="Times New Roman"/>
        </w:rPr>
        <w:t xml:space="preserve">Western Youth Services </w:t>
      </w:r>
    </w:p>
    <w:p w14:paraId="38839BC7" w14:textId="77777777" w:rsidR="00332128" w:rsidRPr="005A23BA" w:rsidRDefault="00332128" w:rsidP="00332128">
      <w:pPr>
        <w:rPr>
          <w:rFonts w:ascii="Times New Roman" w:hAnsi="Times New Roman" w:cs="Times New Roman"/>
        </w:rPr>
      </w:pPr>
      <w:r w:rsidRPr="00332128">
        <w:rPr>
          <w:rFonts w:ascii="Times New Roman" w:hAnsi="Times New Roman" w:cs="Times New Roman"/>
        </w:rPr>
        <w:t>Young Invincibles</w:t>
      </w:r>
    </w:p>
    <w:p w14:paraId="2BFBF1FE" w14:textId="77777777" w:rsidR="00332128" w:rsidRPr="00332128" w:rsidRDefault="00332128" w:rsidP="00332128">
      <w:pPr>
        <w:rPr>
          <w:rFonts w:ascii="Times New Roman" w:hAnsi="Times New Roman" w:cs="Times New Roman"/>
        </w:rPr>
      </w:pPr>
      <w:r w:rsidRPr="00332128">
        <w:rPr>
          <w:rFonts w:ascii="Times New Roman" w:hAnsi="Times New Roman" w:cs="Times New Roman"/>
        </w:rPr>
        <w:t>Youth MOVE National</w:t>
      </w:r>
    </w:p>
    <w:p w14:paraId="7B7F68CC" w14:textId="77777777" w:rsidR="00332128" w:rsidRPr="00332128" w:rsidRDefault="00332128" w:rsidP="00332128">
      <w:pPr>
        <w:rPr>
          <w:rFonts w:ascii="Times New Roman" w:hAnsi="Times New Roman" w:cs="Times New Roman"/>
        </w:rPr>
      </w:pPr>
      <w:r w:rsidRPr="00332128">
        <w:rPr>
          <w:rFonts w:ascii="Times New Roman" w:hAnsi="Times New Roman" w:cs="Times New Roman"/>
        </w:rPr>
        <w:t>Youth Villages</w:t>
      </w:r>
    </w:p>
    <w:sectPr w:rsidR="00332128" w:rsidRPr="00332128" w:rsidSect="000B4A40">
      <w:pgSz w:w="12240" w:h="15840"/>
      <w:pgMar w:top="810" w:right="1440" w:bottom="99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3DB3A1" w14:textId="77777777" w:rsidR="00D77EEF" w:rsidRDefault="00D77EEF" w:rsidP="00D77EEF">
      <w:pPr>
        <w:spacing w:line="240" w:lineRule="auto"/>
      </w:pPr>
      <w:r>
        <w:separator/>
      </w:r>
    </w:p>
  </w:endnote>
  <w:endnote w:type="continuationSeparator" w:id="0">
    <w:p w14:paraId="2159B181" w14:textId="77777777" w:rsidR="00D77EEF" w:rsidRDefault="00D77EEF" w:rsidP="00D77E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7391BA" w14:textId="77777777" w:rsidR="00D77EEF" w:rsidRDefault="00D77EEF" w:rsidP="00D77EEF">
      <w:pPr>
        <w:spacing w:line="240" w:lineRule="auto"/>
      </w:pPr>
      <w:r>
        <w:separator/>
      </w:r>
    </w:p>
  </w:footnote>
  <w:footnote w:type="continuationSeparator" w:id="0">
    <w:p w14:paraId="5429B839" w14:textId="77777777" w:rsidR="00D77EEF" w:rsidRDefault="00D77EEF" w:rsidP="00D77E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932229"/>
    <w:multiLevelType w:val="multilevel"/>
    <w:tmpl w:val="8668E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8354D4"/>
    <w:multiLevelType w:val="hybridMultilevel"/>
    <w:tmpl w:val="722C9D68"/>
    <w:lvl w:ilvl="0" w:tplc="CFF6C4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1574834">
    <w:abstractNumId w:val="0"/>
  </w:num>
  <w:num w:numId="2" w16cid:durableId="1120491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32B"/>
    <w:rsid w:val="00031BAD"/>
    <w:rsid w:val="00036B87"/>
    <w:rsid w:val="000B4A40"/>
    <w:rsid w:val="00167AD2"/>
    <w:rsid w:val="00170D9C"/>
    <w:rsid w:val="00177261"/>
    <w:rsid w:val="00213719"/>
    <w:rsid w:val="002B0356"/>
    <w:rsid w:val="002B4B3A"/>
    <w:rsid w:val="002C3BDC"/>
    <w:rsid w:val="002C4641"/>
    <w:rsid w:val="002D2D4D"/>
    <w:rsid w:val="002D5893"/>
    <w:rsid w:val="002E0983"/>
    <w:rsid w:val="003077FA"/>
    <w:rsid w:val="003134E7"/>
    <w:rsid w:val="00332128"/>
    <w:rsid w:val="00352D6E"/>
    <w:rsid w:val="003845C1"/>
    <w:rsid w:val="003B08DB"/>
    <w:rsid w:val="003B609A"/>
    <w:rsid w:val="00400F21"/>
    <w:rsid w:val="00415E21"/>
    <w:rsid w:val="00445A08"/>
    <w:rsid w:val="00495F4A"/>
    <w:rsid w:val="00526FBD"/>
    <w:rsid w:val="00531648"/>
    <w:rsid w:val="00547351"/>
    <w:rsid w:val="005A23BA"/>
    <w:rsid w:val="005C60FB"/>
    <w:rsid w:val="00623F5D"/>
    <w:rsid w:val="0065345B"/>
    <w:rsid w:val="00687239"/>
    <w:rsid w:val="006B1618"/>
    <w:rsid w:val="006D794A"/>
    <w:rsid w:val="0074652C"/>
    <w:rsid w:val="0076164E"/>
    <w:rsid w:val="007E0C87"/>
    <w:rsid w:val="007E6CDB"/>
    <w:rsid w:val="00806A78"/>
    <w:rsid w:val="0081069E"/>
    <w:rsid w:val="00810C63"/>
    <w:rsid w:val="00844A54"/>
    <w:rsid w:val="00870060"/>
    <w:rsid w:val="00897CB1"/>
    <w:rsid w:val="008A5644"/>
    <w:rsid w:val="008B1DFA"/>
    <w:rsid w:val="00907D6F"/>
    <w:rsid w:val="0091519B"/>
    <w:rsid w:val="009B523B"/>
    <w:rsid w:val="00A81ED0"/>
    <w:rsid w:val="00A92B09"/>
    <w:rsid w:val="00A9380A"/>
    <w:rsid w:val="00AB332B"/>
    <w:rsid w:val="00AC492B"/>
    <w:rsid w:val="00AE4591"/>
    <w:rsid w:val="00B019DC"/>
    <w:rsid w:val="00B154B8"/>
    <w:rsid w:val="00B22451"/>
    <w:rsid w:val="00B5184C"/>
    <w:rsid w:val="00B76BBA"/>
    <w:rsid w:val="00BD347B"/>
    <w:rsid w:val="00C153F4"/>
    <w:rsid w:val="00C455AC"/>
    <w:rsid w:val="00C655FC"/>
    <w:rsid w:val="00CA6F4F"/>
    <w:rsid w:val="00D77EEF"/>
    <w:rsid w:val="00DB1AA1"/>
    <w:rsid w:val="00DB5138"/>
    <w:rsid w:val="00DD58EF"/>
    <w:rsid w:val="00DF64E9"/>
    <w:rsid w:val="00E030FD"/>
    <w:rsid w:val="00E46D3F"/>
    <w:rsid w:val="00E86AE3"/>
    <w:rsid w:val="00E96729"/>
    <w:rsid w:val="00EA3501"/>
    <w:rsid w:val="00F326FF"/>
    <w:rsid w:val="00F666EC"/>
    <w:rsid w:val="00F72397"/>
    <w:rsid w:val="00F7424B"/>
    <w:rsid w:val="00F81CFF"/>
    <w:rsid w:val="00FA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A68A391"/>
  <w15:docId w15:val="{921A1C35-4CAE-48E7-88D3-A3D20289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77EEF"/>
    <w:pPr>
      <w:tabs>
        <w:tab w:val="center" w:pos="4680"/>
        <w:tab w:val="right" w:pos="9360"/>
      </w:tabs>
      <w:spacing w:line="240" w:lineRule="auto"/>
    </w:pPr>
  </w:style>
  <w:style w:type="character" w:customStyle="1" w:styleId="HeaderChar">
    <w:name w:val="Header Char"/>
    <w:basedOn w:val="DefaultParagraphFont"/>
    <w:link w:val="Header"/>
    <w:uiPriority w:val="99"/>
    <w:rsid w:val="00D77EEF"/>
  </w:style>
  <w:style w:type="paragraph" w:styleId="Footer">
    <w:name w:val="footer"/>
    <w:basedOn w:val="Normal"/>
    <w:link w:val="FooterChar"/>
    <w:uiPriority w:val="99"/>
    <w:unhideWhenUsed/>
    <w:rsid w:val="00D77EEF"/>
    <w:pPr>
      <w:tabs>
        <w:tab w:val="center" w:pos="4680"/>
        <w:tab w:val="right" w:pos="9360"/>
      </w:tabs>
      <w:spacing w:line="240" w:lineRule="auto"/>
    </w:pPr>
  </w:style>
  <w:style w:type="character" w:customStyle="1" w:styleId="FooterChar">
    <w:name w:val="Footer Char"/>
    <w:basedOn w:val="DefaultParagraphFont"/>
    <w:link w:val="Footer"/>
    <w:uiPriority w:val="99"/>
    <w:rsid w:val="00D77EEF"/>
  </w:style>
  <w:style w:type="paragraph" w:styleId="Revision">
    <w:name w:val="Revision"/>
    <w:hidden/>
    <w:uiPriority w:val="99"/>
    <w:semiHidden/>
    <w:rsid w:val="002C3BDC"/>
    <w:pPr>
      <w:spacing w:line="240" w:lineRule="auto"/>
    </w:pPr>
  </w:style>
  <w:style w:type="character" w:styleId="CommentReference">
    <w:name w:val="annotation reference"/>
    <w:basedOn w:val="DefaultParagraphFont"/>
    <w:uiPriority w:val="99"/>
    <w:semiHidden/>
    <w:unhideWhenUsed/>
    <w:rsid w:val="002C3BDC"/>
    <w:rPr>
      <w:sz w:val="16"/>
      <w:szCs w:val="16"/>
    </w:rPr>
  </w:style>
  <w:style w:type="paragraph" w:styleId="CommentText">
    <w:name w:val="annotation text"/>
    <w:basedOn w:val="Normal"/>
    <w:link w:val="CommentTextChar"/>
    <w:uiPriority w:val="99"/>
    <w:unhideWhenUsed/>
    <w:rsid w:val="002C3BDC"/>
    <w:pPr>
      <w:spacing w:line="240" w:lineRule="auto"/>
    </w:pPr>
    <w:rPr>
      <w:sz w:val="20"/>
      <w:szCs w:val="20"/>
    </w:rPr>
  </w:style>
  <w:style w:type="character" w:customStyle="1" w:styleId="CommentTextChar">
    <w:name w:val="Comment Text Char"/>
    <w:basedOn w:val="DefaultParagraphFont"/>
    <w:link w:val="CommentText"/>
    <w:uiPriority w:val="99"/>
    <w:rsid w:val="002C3BDC"/>
    <w:rPr>
      <w:sz w:val="20"/>
      <w:szCs w:val="20"/>
    </w:rPr>
  </w:style>
  <w:style w:type="paragraph" w:styleId="CommentSubject">
    <w:name w:val="annotation subject"/>
    <w:basedOn w:val="CommentText"/>
    <w:next w:val="CommentText"/>
    <w:link w:val="CommentSubjectChar"/>
    <w:uiPriority w:val="99"/>
    <w:semiHidden/>
    <w:unhideWhenUsed/>
    <w:rsid w:val="002C3BDC"/>
    <w:rPr>
      <w:b/>
      <w:bCs/>
    </w:rPr>
  </w:style>
  <w:style w:type="character" w:customStyle="1" w:styleId="CommentSubjectChar">
    <w:name w:val="Comment Subject Char"/>
    <w:basedOn w:val="CommentTextChar"/>
    <w:link w:val="CommentSubject"/>
    <w:uiPriority w:val="99"/>
    <w:semiHidden/>
    <w:rsid w:val="002C3BDC"/>
    <w:rPr>
      <w:b/>
      <w:bCs/>
      <w:sz w:val="20"/>
      <w:szCs w:val="20"/>
    </w:rPr>
  </w:style>
  <w:style w:type="character" w:styleId="Hyperlink">
    <w:name w:val="Hyperlink"/>
    <w:basedOn w:val="DefaultParagraphFont"/>
    <w:uiPriority w:val="99"/>
    <w:unhideWhenUsed/>
    <w:rsid w:val="00C455AC"/>
    <w:rPr>
      <w:color w:val="0000FF" w:themeColor="hyperlink"/>
      <w:u w:val="single"/>
    </w:rPr>
  </w:style>
  <w:style w:type="character" w:styleId="UnresolvedMention">
    <w:name w:val="Unresolved Mention"/>
    <w:basedOn w:val="DefaultParagraphFont"/>
    <w:uiPriority w:val="99"/>
    <w:semiHidden/>
    <w:unhideWhenUsed/>
    <w:rsid w:val="00C455AC"/>
    <w:rPr>
      <w:color w:val="605E5C"/>
      <w:shd w:val="clear" w:color="auto" w:fill="E1DFDD"/>
    </w:rPr>
  </w:style>
  <w:style w:type="paragraph" w:styleId="ListParagraph">
    <w:name w:val="List Paragraph"/>
    <w:basedOn w:val="Normal"/>
    <w:uiPriority w:val="34"/>
    <w:qFormat/>
    <w:rsid w:val="00810C63"/>
    <w:pPr>
      <w:ind w:left="720"/>
      <w:contextualSpacing/>
    </w:pPr>
  </w:style>
  <w:style w:type="character" w:styleId="FollowedHyperlink">
    <w:name w:val="FollowedHyperlink"/>
    <w:basedOn w:val="DefaultParagraphFont"/>
    <w:uiPriority w:val="99"/>
    <w:semiHidden/>
    <w:unhideWhenUsed/>
    <w:rsid w:val="00907D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9602362">
      <w:bodyDiv w:val="1"/>
      <w:marLeft w:val="0"/>
      <w:marRight w:val="0"/>
      <w:marTop w:val="0"/>
      <w:marBottom w:val="0"/>
      <w:divBdr>
        <w:top w:val="none" w:sz="0" w:space="0" w:color="auto"/>
        <w:left w:val="none" w:sz="0" w:space="0" w:color="auto"/>
        <w:bottom w:val="none" w:sz="0" w:space="0" w:color="auto"/>
        <w:right w:val="none" w:sz="0" w:space="0" w:color="auto"/>
      </w:divBdr>
    </w:div>
    <w:div w:id="489954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hanational.org/peer-support-research-and-reports" TargetMode="External"/><Relationship Id="rId13" Type="http://schemas.openxmlformats.org/officeDocument/2006/relationships/hyperlink" Target="https://kivacenters.org/karaya-peer-respite/" TargetMode="External"/><Relationship Id="rId18" Type="http://schemas.openxmlformats.org/officeDocument/2006/relationships/hyperlink" Target="https://budget.lis.virginia.gov/amendment/2022/1/SB30/Introduced/MR/304/2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alk.crisisnow.com/peer-support-specialist-software-helps-address-social-determinants-of-health/" TargetMode="External"/><Relationship Id="rId17" Type="http://schemas.openxmlformats.org/officeDocument/2006/relationships/hyperlink" Target="https://www.nri-inc.org/media/4dzhgyv1/peer-specialists_final.pdf" TargetMode="External"/><Relationship Id="rId2" Type="http://schemas.openxmlformats.org/officeDocument/2006/relationships/numbering" Target="numbering.xml"/><Relationship Id="rId16" Type="http://schemas.openxmlformats.org/officeDocument/2006/relationships/hyperlink" Target="https://www.ncbi.nlm.nih.gov/pmc/articles/PMC10498960/" TargetMode="External"/><Relationship Id="rId20" Type="http://schemas.openxmlformats.org/officeDocument/2006/relationships/hyperlink" Target="https://www.dhs.state.mn.us/main/idcplg?IdcService=GET_DYNAMIC_CONVERSION&amp;RevisionSelectionMethod=LatestReleased&amp;dDocName=ENROLL-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samhsa.gov/sites/default/files/pep23-10-01-001.pdf" TargetMode="External"/><Relationship Id="rId5" Type="http://schemas.openxmlformats.org/officeDocument/2006/relationships/webSettings" Target="webSettings.xml"/><Relationship Id="rId15" Type="http://schemas.openxmlformats.org/officeDocument/2006/relationships/hyperlink" Target="https://store.samhsa.gov/sites/default/files/financing-peer-recovery-report-pep23-06-07-003.pdf" TargetMode="External"/><Relationship Id="rId10" Type="http://schemas.openxmlformats.org/officeDocument/2006/relationships/hyperlink" Target="https://psycnet.apa.org/record/2021-32348-001" TargetMode="External"/><Relationship Id="rId19" Type="http://schemas.openxmlformats.org/officeDocument/2006/relationships/hyperlink" Target="https://www.ncdhhs.gov/news/press-releases/2023/11/15/behavioral-health-reimbursement-rates-increased-first-time-decade" TargetMode="External"/><Relationship Id="rId4" Type="http://schemas.openxmlformats.org/officeDocument/2006/relationships/settings" Target="settings.xml"/><Relationship Id="rId9" Type="http://schemas.openxmlformats.org/officeDocument/2006/relationships/hyperlink" Target="https://store.samhsa.gov/sites/default/files/financing-peer-recovery-report-pep23-06-07-003.pdf" TargetMode="External"/><Relationship Id="rId14" Type="http://schemas.openxmlformats.org/officeDocument/2006/relationships/hyperlink" Target="https://www.casey.org/peer-support-medicai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9EEFF-5295-485A-9522-8FE34A53B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2161</Words>
  <Characters>12323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Giliberti</dc:creator>
  <cp:lastModifiedBy>Caren Howard</cp:lastModifiedBy>
  <cp:revision>4</cp:revision>
  <dcterms:created xsi:type="dcterms:W3CDTF">2024-05-28T20:21:00Z</dcterms:created>
  <dcterms:modified xsi:type="dcterms:W3CDTF">2024-05-28T21:13:00Z</dcterms:modified>
</cp:coreProperties>
</file>