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BD" w:rsidRPr="00CF5C89" w:rsidRDefault="00C522BD" w:rsidP="00C522BD">
      <w:pPr>
        <w:pStyle w:val="Header"/>
        <w:jc w:val="center"/>
        <w:rPr>
          <w:rFonts w:ascii="Times New Roman" w:hAnsi="Times New Roman"/>
          <w:color w:val="000080"/>
          <w:sz w:val="64"/>
        </w:rPr>
      </w:pPr>
      <w:r w:rsidRPr="00CF5C89">
        <w:rPr>
          <w:rFonts w:ascii="Times New Roman" w:hAnsi="Times New Roman"/>
          <w:color w:val="000080"/>
          <w:sz w:val="64"/>
        </w:rPr>
        <w:t>Mental Health Liaison Group</w:t>
      </w:r>
    </w:p>
    <w:p w:rsidR="00032AC5" w:rsidRDefault="00032AC5" w:rsidP="00A75291">
      <w:pPr>
        <w:pStyle w:val="Heading1"/>
        <w:jc w:val="left"/>
        <w:rPr>
          <w:szCs w:val="24"/>
        </w:rPr>
      </w:pPr>
    </w:p>
    <w:p w:rsidR="00A01FD2" w:rsidRDefault="00A01FD2" w:rsidP="00A01FD2">
      <w:pPr>
        <w:rPr>
          <w:sz w:val="24"/>
          <w:szCs w:val="24"/>
        </w:rPr>
      </w:pPr>
    </w:p>
    <w:p w:rsidR="00A01FD2" w:rsidRDefault="00F11FBC" w:rsidP="00A01FD2">
      <w:pPr>
        <w:rPr>
          <w:sz w:val="24"/>
          <w:szCs w:val="24"/>
        </w:rPr>
      </w:pPr>
      <w:r>
        <w:rPr>
          <w:sz w:val="24"/>
          <w:szCs w:val="24"/>
        </w:rPr>
        <w:t>February</w:t>
      </w:r>
      <w:r w:rsidR="00B03DA4">
        <w:rPr>
          <w:sz w:val="24"/>
          <w:szCs w:val="24"/>
        </w:rPr>
        <w:t xml:space="preserve"> 19</w:t>
      </w:r>
      <w:r w:rsidR="00A01FD2">
        <w:rPr>
          <w:sz w:val="24"/>
          <w:szCs w:val="24"/>
        </w:rPr>
        <w:t>,</w:t>
      </w:r>
      <w:r w:rsidR="00A01FD2" w:rsidRPr="00B24325">
        <w:rPr>
          <w:sz w:val="24"/>
          <w:szCs w:val="24"/>
        </w:rPr>
        <w:t xml:space="preserve"> 201</w:t>
      </w:r>
      <w:r>
        <w:rPr>
          <w:sz w:val="24"/>
          <w:szCs w:val="24"/>
        </w:rPr>
        <w:t>5</w:t>
      </w:r>
    </w:p>
    <w:p w:rsidR="00A01FD2" w:rsidRPr="0020677B" w:rsidRDefault="00A01FD2" w:rsidP="00A01FD2">
      <w:pPr>
        <w:rPr>
          <w:color w:val="000000" w:themeColor="text1"/>
          <w:sz w:val="24"/>
          <w:szCs w:val="24"/>
        </w:rPr>
      </w:pPr>
    </w:p>
    <w:p w:rsidR="00F11FBC" w:rsidRPr="0020677B" w:rsidRDefault="00E044F0" w:rsidP="00A01FD2">
      <w:pPr>
        <w:autoSpaceDE w:val="0"/>
        <w:autoSpaceDN w:val="0"/>
        <w:adjustRightInd w:val="0"/>
        <w:rPr>
          <w:color w:val="000000" w:themeColor="text1"/>
          <w:sz w:val="24"/>
        </w:rPr>
      </w:pPr>
      <w:r w:rsidRPr="0020677B">
        <w:rPr>
          <w:color w:val="000000" w:themeColor="text1"/>
          <w:sz w:val="24"/>
          <w:szCs w:val="24"/>
        </w:rPr>
        <w:t>The Honorable</w:t>
      </w:r>
      <w:r w:rsidRPr="0020677B">
        <w:rPr>
          <w:color w:val="000000" w:themeColor="text1"/>
          <w:sz w:val="24"/>
        </w:rPr>
        <w:t xml:space="preserve"> </w:t>
      </w:r>
      <w:hyperlink r:id="rId8" w:history="1">
        <w:r w:rsidRPr="0020677B">
          <w:rPr>
            <w:color w:val="000000" w:themeColor="text1"/>
            <w:sz w:val="24"/>
          </w:rPr>
          <w:t>Michael Enzi</w:t>
        </w:r>
      </w:hyperlink>
      <w:r w:rsidR="00F11FBC" w:rsidRPr="0020677B">
        <w:rPr>
          <w:color w:val="000000" w:themeColor="text1"/>
          <w:sz w:val="24"/>
        </w:rPr>
        <w:tab/>
      </w:r>
      <w:r w:rsidR="00F11FBC" w:rsidRPr="0020677B">
        <w:rPr>
          <w:color w:val="000000" w:themeColor="text1"/>
          <w:sz w:val="24"/>
        </w:rPr>
        <w:tab/>
      </w:r>
      <w:r w:rsidR="00F11FBC" w:rsidRPr="0020677B">
        <w:rPr>
          <w:color w:val="000000" w:themeColor="text1"/>
          <w:sz w:val="24"/>
        </w:rPr>
        <w:tab/>
      </w:r>
      <w:r w:rsidR="00F11FBC" w:rsidRPr="0020677B">
        <w:rPr>
          <w:color w:val="000000" w:themeColor="text1"/>
          <w:sz w:val="24"/>
        </w:rPr>
        <w:tab/>
        <w:t xml:space="preserve">  </w:t>
      </w:r>
      <w:r w:rsidRPr="0020677B">
        <w:rPr>
          <w:color w:val="000000" w:themeColor="text1"/>
          <w:sz w:val="24"/>
          <w:szCs w:val="24"/>
        </w:rPr>
        <w:t>The</w:t>
      </w:r>
      <w:r w:rsidR="00F11FBC" w:rsidRPr="0020677B">
        <w:rPr>
          <w:color w:val="000000" w:themeColor="text1"/>
          <w:sz w:val="24"/>
          <w:szCs w:val="24"/>
        </w:rPr>
        <w:t xml:space="preserve"> Honorable </w:t>
      </w:r>
      <w:hyperlink r:id="rId9" w:history="1">
        <w:r w:rsidR="00B23CA4" w:rsidRPr="0020677B">
          <w:rPr>
            <w:color w:val="000000" w:themeColor="text1"/>
            <w:sz w:val="24"/>
          </w:rPr>
          <w:t>Tom Price</w:t>
        </w:r>
      </w:hyperlink>
    </w:p>
    <w:p w:rsidR="00F11FBC" w:rsidRPr="0020677B" w:rsidRDefault="00F11FBC" w:rsidP="00A01FD2">
      <w:pPr>
        <w:autoSpaceDE w:val="0"/>
        <w:autoSpaceDN w:val="0"/>
        <w:adjustRightInd w:val="0"/>
        <w:rPr>
          <w:color w:val="000000" w:themeColor="text1"/>
          <w:sz w:val="24"/>
        </w:rPr>
      </w:pPr>
      <w:r w:rsidRPr="0020677B">
        <w:rPr>
          <w:color w:val="000000" w:themeColor="text1"/>
          <w:sz w:val="24"/>
        </w:rPr>
        <w:t>U.S. Senate</w:t>
      </w:r>
      <w:r w:rsidRPr="0020677B">
        <w:rPr>
          <w:color w:val="000000" w:themeColor="text1"/>
          <w:sz w:val="24"/>
        </w:rPr>
        <w:tab/>
      </w:r>
      <w:r w:rsidRPr="0020677B">
        <w:rPr>
          <w:color w:val="000000" w:themeColor="text1"/>
          <w:sz w:val="24"/>
        </w:rPr>
        <w:tab/>
      </w:r>
      <w:r w:rsidRPr="0020677B">
        <w:rPr>
          <w:color w:val="000000" w:themeColor="text1"/>
          <w:sz w:val="24"/>
        </w:rPr>
        <w:tab/>
      </w:r>
      <w:r w:rsidRPr="0020677B">
        <w:rPr>
          <w:color w:val="000000" w:themeColor="text1"/>
          <w:sz w:val="24"/>
        </w:rPr>
        <w:tab/>
      </w:r>
      <w:r w:rsidRPr="0020677B">
        <w:rPr>
          <w:color w:val="000000" w:themeColor="text1"/>
          <w:sz w:val="24"/>
        </w:rPr>
        <w:tab/>
      </w:r>
      <w:r w:rsidRPr="0020677B">
        <w:rPr>
          <w:color w:val="000000" w:themeColor="text1"/>
          <w:sz w:val="24"/>
        </w:rPr>
        <w:tab/>
        <w:t xml:space="preserve">  </w:t>
      </w:r>
      <w:r w:rsidRPr="0020677B">
        <w:rPr>
          <w:color w:val="000000" w:themeColor="text1"/>
          <w:sz w:val="24"/>
          <w:szCs w:val="24"/>
        </w:rPr>
        <w:t>U.S. House of Representatives</w:t>
      </w:r>
      <w:r w:rsidRPr="0020677B">
        <w:rPr>
          <w:color w:val="000000" w:themeColor="text1"/>
          <w:sz w:val="24"/>
        </w:rPr>
        <w:t xml:space="preserve"> </w:t>
      </w:r>
    </w:p>
    <w:p w:rsidR="00F11FBC" w:rsidRPr="00B23CA4" w:rsidRDefault="00F11FBC" w:rsidP="00A01FD2">
      <w:pPr>
        <w:autoSpaceDE w:val="0"/>
        <w:autoSpaceDN w:val="0"/>
        <w:adjustRightInd w:val="0"/>
        <w:rPr>
          <w:color w:val="000000" w:themeColor="text1"/>
          <w:sz w:val="24"/>
        </w:rPr>
      </w:pPr>
      <w:r w:rsidRPr="0020677B">
        <w:rPr>
          <w:color w:val="000000" w:themeColor="text1"/>
          <w:sz w:val="24"/>
        </w:rPr>
        <w:t>Washington, DC 20510</w:t>
      </w:r>
      <w:r w:rsidR="00B23CA4" w:rsidRPr="0020677B">
        <w:rPr>
          <w:color w:val="000000" w:themeColor="text1"/>
          <w:sz w:val="24"/>
        </w:rPr>
        <w:tab/>
      </w:r>
      <w:r w:rsidR="00B23CA4" w:rsidRPr="0020677B">
        <w:rPr>
          <w:color w:val="000000" w:themeColor="text1"/>
          <w:sz w:val="24"/>
        </w:rPr>
        <w:tab/>
      </w:r>
      <w:r w:rsidR="00B23CA4" w:rsidRPr="0020677B">
        <w:rPr>
          <w:color w:val="000000" w:themeColor="text1"/>
          <w:sz w:val="24"/>
        </w:rPr>
        <w:tab/>
      </w:r>
      <w:r w:rsidR="00B23CA4" w:rsidRPr="0020677B">
        <w:rPr>
          <w:color w:val="000000" w:themeColor="text1"/>
          <w:sz w:val="24"/>
        </w:rPr>
        <w:tab/>
        <w:t xml:space="preserve">  </w:t>
      </w:r>
      <w:r w:rsidRPr="0020677B">
        <w:rPr>
          <w:color w:val="000000" w:themeColor="text1"/>
          <w:sz w:val="24"/>
          <w:szCs w:val="24"/>
        </w:rPr>
        <w:t>Washington, DC  20515</w:t>
      </w:r>
      <w:r w:rsidRPr="00B23CA4">
        <w:rPr>
          <w:color w:val="000000" w:themeColor="text1"/>
          <w:sz w:val="24"/>
        </w:rPr>
        <w:t xml:space="preserve"> </w:t>
      </w:r>
    </w:p>
    <w:p w:rsidR="00F11FBC" w:rsidRPr="00B23CA4" w:rsidRDefault="00A01FD2" w:rsidP="00A01FD2">
      <w:pPr>
        <w:autoSpaceDE w:val="0"/>
        <w:autoSpaceDN w:val="0"/>
        <w:adjustRightInd w:val="0"/>
        <w:rPr>
          <w:color w:val="000000" w:themeColor="text1"/>
          <w:sz w:val="24"/>
          <w:szCs w:val="24"/>
        </w:rPr>
      </w:pPr>
      <w:r w:rsidRPr="00B23CA4">
        <w:rPr>
          <w:color w:val="000000" w:themeColor="text1"/>
          <w:sz w:val="24"/>
          <w:szCs w:val="24"/>
        </w:rPr>
        <w:tab/>
      </w:r>
      <w:r w:rsidRPr="00B23CA4">
        <w:rPr>
          <w:color w:val="000000" w:themeColor="text1"/>
          <w:sz w:val="24"/>
          <w:szCs w:val="24"/>
        </w:rPr>
        <w:tab/>
      </w:r>
      <w:r w:rsidRPr="00B23CA4">
        <w:rPr>
          <w:color w:val="000000" w:themeColor="text1"/>
          <w:sz w:val="24"/>
          <w:szCs w:val="24"/>
        </w:rPr>
        <w:tab/>
      </w:r>
      <w:r w:rsidRPr="00B23CA4">
        <w:rPr>
          <w:color w:val="000000" w:themeColor="text1"/>
          <w:sz w:val="24"/>
          <w:szCs w:val="24"/>
        </w:rPr>
        <w:tab/>
      </w:r>
      <w:r w:rsidR="00F11FBC" w:rsidRPr="00B23CA4">
        <w:rPr>
          <w:color w:val="000000" w:themeColor="text1"/>
          <w:sz w:val="24"/>
          <w:szCs w:val="24"/>
        </w:rPr>
        <w:tab/>
      </w:r>
      <w:r w:rsidR="00F11FBC" w:rsidRPr="00B23CA4">
        <w:rPr>
          <w:color w:val="000000" w:themeColor="text1"/>
          <w:sz w:val="24"/>
          <w:szCs w:val="24"/>
        </w:rPr>
        <w:tab/>
      </w:r>
      <w:r w:rsidR="00F11FBC" w:rsidRPr="00B23CA4">
        <w:rPr>
          <w:color w:val="000000" w:themeColor="text1"/>
          <w:sz w:val="24"/>
          <w:szCs w:val="24"/>
        </w:rPr>
        <w:tab/>
      </w:r>
    </w:p>
    <w:p w:rsidR="00A01FD2" w:rsidRPr="0020677B" w:rsidRDefault="00F11FBC" w:rsidP="00F11FBC">
      <w:pPr>
        <w:autoSpaceDE w:val="0"/>
        <w:autoSpaceDN w:val="0"/>
        <w:adjustRightInd w:val="0"/>
        <w:rPr>
          <w:color w:val="000000" w:themeColor="text1"/>
          <w:sz w:val="24"/>
          <w:szCs w:val="24"/>
        </w:rPr>
      </w:pPr>
      <w:r w:rsidRPr="0020677B">
        <w:rPr>
          <w:color w:val="000000" w:themeColor="text1"/>
          <w:sz w:val="24"/>
          <w:szCs w:val="24"/>
        </w:rPr>
        <w:t>Th</w:t>
      </w:r>
      <w:r w:rsidR="00B23CA4" w:rsidRPr="0020677B">
        <w:rPr>
          <w:color w:val="000000" w:themeColor="text1"/>
          <w:sz w:val="24"/>
          <w:szCs w:val="24"/>
        </w:rPr>
        <w:t xml:space="preserve">e Honorable </w:t>
      </w:r>
      <w:hyperlink r:id="rId10" w:history="1">
        <w:r w:rsidR="00B23CA4" w:rsidRPr="0020677B">
          <w:rPr>
            <w:color w:val="000000" w:themeColor="text1"/>
            <w:sz w:val="24"/>
          </w:rPr>
          <w:t>Bernard Sanders</w:t>
        </w:r>
      </w:hyperlink>
      <w:r w:rsidR="00B23CA4" w:rsidRPr="0020677B">
        <w:rPr>
          <w:color w:val="000000" w:themeColor="text1"/>
          <w:sz w:val="24"/>
        </w:rPr>
        <w:t xml:space="preserve"> </w:t>
      </w:r>
      <w:r w:rsidRPr="0020677B">
        <w:rPr>
          <w:color w:val="000000" w:themeColor="text1"/>
          <w:sz w:val="24"/>
          <w:szCs w:val="24"/>
        </w:rPr>
        <w:t xml:space="preserve">  </w:t>
      </w:r>
      <w:r w:rsidR="00B23CA4" w:rsidRPr="0020677B">
        <w:rPr>
          <w:color w:val="000000" w:themeColor="text1"/>
          <w:sz w:val="24"/>
          <w:szCs w:val="24"/>
        </w:rPr>
        <w:tab/>
      </w:r>
      <w:r w:rsidR="00B23CA4" w:rsidRPr="0020677B">
        <w:rPr>
          <w:color w:val="000000" w:themeColor="text1"/>
          <w:sz w:val="24"/>
          <w:szCs w:val="24"/>
        </w:rPr>
        <w:tab/>
      </w:r>
      <w:r w:rsidR="00B23CA4" w:rsidRPr="0020677B">
        <w:rPr>
          <w:color w:val="000000" w:themeColor="text1"/>
          <w:sz w:val="24"/>
          <w:szCs w:val="24"/>
        </w:rPr>
        <w:tab/>
        <w:t xml:space="preserve">  </w:t>
      </w:r>
      <w:r w:rsidR="00A01FD2" w:rsidRPr="0020677B">
        <w:rPr>
          <w:color w:val="000000" w:themeColor="text1"/>
          <w:sz w:val="24"/>
          <w:szCs w:val="24"/>
        </w:rPr>
        <w:t>The Honorable</w:t>
      </w:r>
      <w:r w:rsidR="00B23CA4" w:rsidRPr="0020677B">
        <w:rPr>
          <w:color w:val="000000" w:themeColor="text1"/>
          <w:sz w:val="24"/>
          <w:szCs w:val="24"/>
        </w:rPr>
        <w:t xml:space="preserve"> </w:t>
      </w:r>
      <w:hyperlink r:id="rId11" w:history="1">
        <w:r w:rsidR="00B23CA4" w:rsidRPr="0020677B">
          <w:rPr>
            <w:color w:val="000000" w:themeColor="text1"/>
            <w:sz w:val="24"/>
          </w:rPr>
          <w:t>Chris Van Hollen</w:t>
        </w:r>
      </w:hyperlink>
    </w:p>
    <w:p w:rsidR="00F11FBC" w:rsidRPr="00B23CA4" w:rsidRDefault="00F11FBC" w:rsidP="00F11FBC">
      <w:pPr>
        <w:autoSpaceDE w:val="0"/>
        <w:autoSpaceDN w:val="0"/>
        <w:adjustRightInd w:val="0"/>
        <w:rPr>
          <w:color w:val="000000" w:themeColor="text1"/>
          <w:sz w:val="24"/>
        </w:rPr>
      </w:pPr>
      <w:r w:rsidRPr="00B23CA4">
        <w:rPr>
          <w:color w:val="000000" w:themeColor="text1"/>
          <w:sz w:val="24"/>
        </w:rPr>
        <w:t>U.S. Senate</w:t>
      </w:r>
      <w:r w:rsidRPr="00B23CA4">
        <w:rPr>
          <w:color w:val="000000" w:themeColor="text1"/>
          <w:sz w:val="24"/>
        </w:rPr>
        <w:tab/>
      </w:r>
      <w:r w:rsidRPr="00B23CA4">
        <w:rPr>
          <w:color w:val="000000" w:themeColor="text1"/>
          <w:sz w:val="24"/>
        </w:rPr>
        <w:tab/>
      </w:r>
      <w:r w:rsidRPr="00B23CA4">
        <w:rPr>
          <w:color w:val="000000" w:themeColor="text1"/>
          <w:sz w:val="24"/>
        </w:rPr>
        <w:tab/>
      </w:r>
      <w:r w:rsidRPr="00B23CA4">
        <w:rPr>
          <w:color w:val="000000" w:themeColor="text1"/>
          <w:sz w:val="24"/>
        </w:rPr>
        <w:tab/>
      </w:r>
      <w:r w:rsidRPr="00B23CA4">
        <w:rPr>
          <w:color w:val="000000" w:themeColor="text1"/>
          <w:sz w:val="24"/>
        </w:rPr>
        <w:tab/>
      </w:r>
      <w:r w:rsidRPr="00B23CA4">
        <w:rPr>
          <w:color w:val="000000" w:themeColor="text1"/>
          <w:sz w:val="24"/>
        </w:rPr>
        <w:tab/>
        <w:t xml:space="preserve">  </w:t>
      </w:r>
      <w:r w:rsidRPr="00B23CA4">
        <w:rPr>
          <w:color w:val="000000" w:themeColor="text1"/>
          <w:sz w:val="24"/>
          <w:szCs w:val="24"/>
        </w:rPr>
        <w:t>U.S. House of Representatives</w:t>
      </w:r>
      <w:r w:rsidRPr="00B23CA4">
        <w:rPr>
          <w:color w:val="000000" w:themeColor="text1"/>
          <w:sz w:val="24"/>
        </w:rPr>
        <w:t xml:space="preserve"> </w:t>
      </w:r>
    </w:p>
    <w:p w:rsidR="00A01FD2" w:rsidRPr="00B24325" w:rsidRDefault="00F11FBC" w:rsidP="00F11FBC">
      <w:pPr>
        <w:autoSpaceDE w:val="0"/>
        <w:autoSpaceDN w:val="0"/>
        <w:adjustRightInd w:val="0"/>
        <w:rPr>
          <w:sz w:val="24"/>
          <w:szCs w:val="24"/>
        </w:rPr>
      </w:pPr>
      <w:r w:rsidRPr="00B23CA4">
        <w:rPr>
          <w:color w:val="000000" w:themeColor="text1"/>
          <w:sz w:val="24"/>
        </w:rPr>
        <w:t>Washington, DC 20510</w:t>
      </w:r>
      <w:r w:rsidRPr="00B23CA4">
        <w:rPr>
          <w:color w:val="000000" w:themeColor="text1"/>
          <w:sz w:val="24"/>
        </w:rPr>
        <w:tab/>
      </w:r>
      <w:r w:rsidRPr="00B23CA4">
        <w:rPr>
          <w:color w:val="000000" w:themeColor="text1"/>
          <w:sz w:val="24"/>
          <w:szCs w:val="24"/>
        </w:rPr>
        <w:tab/>
      </w:r>
      <w:r w:rsidR="00B23CA4">
        <w:rPr>
          <w:sz w:val="24"/>
          <w:szCs w:val="24"/>
        </w:rPr>
        <w:tab/>
      </w:r>
      <w:r w:rsidR="00B23CA4">
        <w:rPr>
          <w:sz w:val="24"/>
          <w:szCs w:val="24"/>
        </w:rPr>
        <w:tab/>
        <w:t xml:space="preserve">  </w:t>
      </w:r>
      <w:r w:rsidR="00A01FD2" w:rsidRPr="00B24325">
        <w:rPr>
          <w:sz w:val="24"/>
          <w:szCs w:val="24"/>
        </w:rPr>
        <w:t>Washington, DC  2051</w:t>
      </w:r>
      <w:r w:rsidR="00F718D4">
        <w:rPr>
          <w:sz w:val="24"/>
          <w:szCs w:val="24"/>
        </w:rPr>
        <w:t>5</w:t>
      </w:r>
    </w:p>
    <w:p w:rsidR="007A0275" w:rsidRDefault="007A0275" w:rsidP="00A01FD2">
      <w:pPr>
        <w:rPr>
          <w:sz w:val="24"/>
          <w:szCs w:val="24"/>
        </w:rPr>
      </w:pPr>
    </w:p>
    <w:p w:rsidR="007A0275" w:rsidRPr="006D41DA" w:rsidRDefault="007A0275" w:rsidP="00A01FD2">
      <w:pPr>
        <w:rPr>
          <w:color w:val="000000"/>
          <w:sz w:val="24"/>
          <w:szCs w:val="24"/>
        </w:rPr>
      </w:pPr>
      <w:bookmarkStart w:id="0" w:name="P1861076"/>
      <w:bookmarkEnd w:id="0"/>
      <w:r w:rsidRPr="006D41DA">
        <w:rPr>
          <w:color w:val="000000" w:themeColor="text1"/>
          <w:sz w:val="24"/>
          <w:szCs w:val="24"/>
        </w:rPr>
        <w:t xml:space="preserve">The Honorable </w:t>
      </w:r>
      <w:hyperlink r:id="rId12" w:history="1">
        <w:r w:rsidRPr="006D41DA">
          <w:rPr>
            <w:color w:val="000000"/>
            <w:sz w:val="24"/>
            <w:szCs w:val="24"/>
          </w:rPr>
          <w:t xml:space="preserve">Orrin Hatch </w:t>
        </w:r>
      </w:hyperlink>
      <w:r w:rsidRPr="006D41DA">
        <w:rPr>
          <w:color w:val="000000"/>
          <w:sz w:val="24"/>
          <w:szCs w:val="24"/>
        </w:rPr>
        <w:tab/>
      </w:r>
      <w:r w:rsidRPr="006D41DA">
        <w:rPr>
          <w:color w:val="000000"/>
          <w:sz w:val="24"/>
          <w:szCs w:val="24"/>
        </w:rPr>
        <w:tab/>
      </w:r>
      <w:r w:rsidRPr="006D41DA">
        <w:rPr>
          <w:color w:val="000000"/>
          <w:sz w:val="24"/>
          <w:szCs w:val="24"/>
        </w:rPr>
        <w:tab/>
      </w:r>
      <w:r w:rsidRPr="006D41DA">
        <w:rPr>
          <w:color w:val="000000"/>
          <w:sz w:val="24"/>
          <w:szCs w:val="24"/>
        </w:rPr>
        <w:tab/>
      </w:r>
      <w:bookmarkStart w:id="1" w:name="P1851442"/>
      <w:bookmarkEnd w:id="1"/>
      <w:r w:rsidRPr="006D41DA">
        <w:rPr>
          <w:color w:val="000000"/>
          <w:sz w:val="24"/>
          <w:szCs w:val="24"/>
        </w:rPr>
        <w:t xml:space="preserve">   </w:t>
      </w:r>
      <w:proofErr w:type="gramStart"/>
      <w:r w:rsidRPr="006D41DA">
        <w:rPr>
          <w:color w:val="000000" w:themeColor="text1"/>
          <w:sz w:val="24"/>
          <w:szCs w:val="24"/>
        </w:rPr>
        <w:t>The</w:t>
      </w:r>
      <w:proofErr w:type="gramEnd"/>
      <w:r w:rsidRPr="006D41DA">
        <w:rPr>
          <w:color w:val="000000" w:themeColor="text1"/>
          <w:sz w:val="24"/>
          <w:szCs w:val="24"/>
        </w:rPr>
        <w:t xml:space="preserve"> Honorable </w:t>
      </w:r>
      <w:hyperlink r:id="rId13" w:history="1">
        <w:r w:rsidRPr="006D41DA">
          <w:rPr>
            <w:color w:val="000000"/>
            <w:sz w:val="24"/>
            <w:szCs w:val="24"/>
          </w:rPr>
          <w:t xml:space="preserve">Paul Ryan </w:t>
        </w:r>
      </w:hyperlink>
    </w:p>
    <w:p w:rsidR="007A0275" w:rsidRPr="006D41DA" w:rsidRDefault="007A0275" w:rsidP="00A01FD2">
      <w:pPr>
        <w:rPr>
          <w:color w:val="000000" w:themeColor="text1"/>
          <w:sz w:val="24"/>
          <w:szCs w:val="24"/>
        </w:rPr>
      </w:pPr>
      <w:r w:rsidRPr="006D41DA">
        <w:rPr>
          <w:color w:val="000000" w:themeColor="text1"/>
          <w:sz w:val="24"/>
          <w:szCs w:val="24"/>
        </w:rPr>
        <w:t>U.S. Senate</w:t>
      </w:r>
      <w:r w:rsidRPr="006D41DA">
        <w:rPr>
          <w:color w:val="000000" w:themeColor="text1"/>
          <w:sz w:val="24"/>
          <w:szCs w:val="24"/>
        </w:rPr>
        <w:tab/>
      </w:r>
      <w:r w:rsidRPr="006D41DA">
        <w:rPr>
          <w:color w:val="000000" w:themeColor="text1"/>
          <w:sz w:val="24"/>
          <w:szCs w:val="24"/>
        </w:rPr>
        <w:tab/>
      </w:r>
      <w:r w:rsidRPr="006D41DA">
        <w:rPr>
          <w:color w:val="000000" w:themeColor="text1"/>
          <w:sz w:val="24"/>
          <w:szCs w:val="24"/>
        </w:rPr>
        <w:tab/>
      </w:r>
      <w:r w:rsidRPr="006D41DA">
        <w:rPr>
          <w:color w:val="000000" w:themeColor="text1"/>
          <w:sz w:val="24"/>
          <w:szCs w:val="24"/>
        </w:rPr>
        <w:tab/>
      </w:r>
      <w:r w:rsidRPr="006D41DA">
        <w:rPr>
          <w:color w:val="000000" w:themeColor="text1"/>
          <w:sz w:val="24"/>
          <w:szCs w:val="24"/>
        </w:rPr>
        <w:tab/>
      </w:r>
      <w:r w:rsidRPr="006D41DA">
        <w:rPr>
          <w:color w:val="000000" w:themeColor="text1"/>
          <w:sz w:val="24"/>
          <w:szCs w:val="24"/>
        </w:rPr>
        <w:tab/>
        <w:t xml:space="preserve">  U.S. House of Representatives</w:t>
      </w:r>
    </w:p>
    <w:p w:rsidR="007A0275" w:rsidRPr="006D41DA" w:rsidRDefault="007A0275" w:rsidP="007A0275">
      <w:pPr>
        <w:rPr>
          <w:sz w:val="24"/>
          <w:szCs w:val="24"/>
        </w:rPr>
      </w:pPr>
      <w:r w:rsidRPr="006D41DA">
        <w:rPr>
          <w:color w:val="000000" w:themeColor="text1"/>
          <w:sz w:val="24"/>
          <w:szCs w:val="24"/>
        </w:rPr>
        <w:t>Washington, DC 20510</w:t>
      </w:r>
      <w:r w:rsidRPr="006D41DA">
        <w:rPr>
          <w:color w:val="000000" w:themeColor="text1"/>
          <w:sz w:val="24"/>
          <w:szCs w:val="24"/>
        </w:rPr>
        <w:tab/>
      </w:r>
      <w:r w:rsidRPr="006D41DA">
        <w:rPr>
          <w:color w:val="000000" w:themeColor="text1"/>
          <w:sz w:val="24"/>
          <w:szCs w:val="24"/>
        </w:rPr>
        <w:tab/>
      </w:r>
      <w:r w:rsidRPr="006D41DA">
        <w:rPr>
          <w:color w:val="000000" w:themeColor="text1"/>
          <w:sz w:val="24"/>
          <w:szCs w:val="24"/>
        </w:rPr>
        <w:tab/>
      </w:r>
      <w:r w:rsidRPr="006D41DA">
        <w:rPr>
          <w:color w:val="000000" w:themeColor="text1"/>
          <w:sz w:val="24"/>
          <w:szCs w:val="24"/>
        </w:rPr>
        <w:tab/>
        <w:t xml:space="preserve">  Washington, DC 20510</w:t>
      </w:r>
    </w:p>
    <w:p w:rsidR="007A0275" w:rsidRPr="006D41DA" w:rsidRDefault="007A0275" w:rsidP="00A01FD2">
      <w:pPr>
        <w:rPr>
          <w:sz w:val="24"/>
          <w:szCs w:val="24"/>
        </w:rPr>
      </w:pPr>
    </w:p>
    <w:p w:rsidR="007A0275" w:rsidRPr="006D41DA" w:rsidRDefault="007A0275" w:rsidP="007A0275">
      <w:pPr>
        <w:tabs>
          <w:tab w:val="center" w:pos="4680"/>
        </w:tabs>
        <w:rPr>
          <w:color w:val="000000" w:themeColor="text1"/>
          <w:sz w:val="24"/>
          <w:szCs w:val="24"/>
        </w:rPr>
      </w:pPr>
      <w:r w:rsidRPr="006D41DA">
        <w:rPr>
          <w:color w:val="000000" w:themeColor="text1"/>
          <w:sz w:val="24"/>
          <w:szCs w:val="24"/>
        </w:rPr>
        <w:t>The Honorable Ron Wyden</w:t>
      </w:r>
      <w:r w:rsidRPr="006D41DA">
        <w:rPr>
          <w:color w:val="000000" w:themeColor="text1"/>
          <w:sz w:val="24"/>
          <w:szCs w:val="24"/>
        </w:rPr>
        <w:tab/>
        <w:t xml:space="preserve">                                        </w:t>
      </w:r>
      <w:r w:rsidR="0025453D" w:rsidRPr="006D41DA">
        <w:rPr>
          <w:color w:val="000000" w:themeColor="text1"/>
          <w:sz w:val="24"/>
          <w:szCs w:val="24"/>
        </w:rPr>
        <w:t xml:space="preserve"> </w:t>
      </w:r>
      <w:proofErr w:type="gramStart"/>
      <w:r w:rsidRPr="006D41DA">
        <w:rPr>
          <w:color w:val="000000" w:themeColor="text1"/>
          <w:sz w:val="24"/>
          <w:szCs w:val="24"/>
        </w:rPr>
        <w:t>The</w:t>
      </w:r>
      <w:proofErr w:type="gramEnd"/>
      <w:r w:rsidRPr="006D41DA">
        <w:rPr>
          <w:color w:val="000000" w:themeColor="text1"/>
          <w:sz w:val="24"/>
          <w:szCs w:val="24"/>
        </w:rPr>
        <w:t xml:space="preserve"> Honorable Sandy Levin</w:t>
      </w:r>
    </w:p>
    <w:p w:rsidR="007A0275" w:rsidRDefault="007A0275" w:rsidP="007A0275">
      <w:pPr>
        <w:rPr>
          <w:color w:val="000000" w:themeColor="text1"/>
          <w:sz w:val="24"/>
        </w:rPr>
      </w:pPr>
      <w:r w:rsidRPr="00B23CA4">
        <w:rPr>
          <w:color w:val="000000" w:themeColor="text1"/>
          <w:sz w:val="24"/>
        </w:rPr>
        <w:t>U.S. Senate</w:t>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t xml:space="preserve"> </w:t>
      </w:r>
      <w:r w:rsidR="0025453D">
        <w:rPr>
          <w:color w:val="000000" w:themeColor="text1"/>
          <w:sz w:val="24"/>
        </w:rPr>
        <w:t xml:space="preserve"> </w:t>
      </w:r>
      <w:r w:rsidRPr="00B23CA4">
        <w:rPr>
          <w:color w:val="000000" w:themeColor="text1"/>
          <w:sz w:val="24"/>
          <w:szCs w:val="24"/>
        </w:rPr>
        <w:t>U.S. House of Representatives</w:t>
      </w:r>
    </w:p>
    <w:p w:rsidR="007A0275" w:rsidRDefault="007A0275" w:rsidP="007A0275">
      <w:pPr>
        <w:rPr>
          <w:sz w:val="24"/>
          <w:szCs w:val="24"/>
        </w:rPr>
      </w:pPr>
      <w:r w:rsidRPr="00B23CA4">
        <w:rPr>
          <w:color w:val="000000" w:themeColor="text1"/>
          <w:sz w:val="24"/>
        </w:rPr>
        <w:t>Washington, DC 20510</w:t>
      </w:r>
      <w:r>
        <w:rPr>
          <w:color w:val="000000" w:themeColor="text1"/>
          <w:sz w:val="24"/>
        </w:rPr>
        <w:tab/>
      </w:r>
      <w:r>
        <w:rPr>
          <w:color w:val="000000" w:themeColor="text1"/>
          <w:sz w:val="24"/>
        </w:rPr>
        <w:tab/>
      </w:r>
      <w:r>
        <w:rPr>
          <w:color w:val="000000" w:themeColor="text1"/>
          <w:sz w:val="24"/>
        </w:rPr>
        <w:tab/>
      </w:r>
      <w:r>
        <w:rPr>
          <w:color w:val="000000" w:themeColor="text1"/>
          <w:sz w:val="24"/>
        </w:rPr>
        <w:tab/>
        <w:t xml:space="preserve"> </w:t>
      </w:r>
      <w:r w:rsidR="0025453D">
        <w:rPr>
          <w:color w:val="000000" w:themeColor="text1"/>
          <w:sz w:val="24"/>
        </w:rPr>
        <w:t xml:space="preserve"> </w:t>
      </w:r>
      <w:r w:rsidRPr="00B23CA4">
        <w:rPr>
          <w:color w:val="000000" w:themeColor="text1"/>
          <w:sz w:val="24"/>
        </w:rPr>
        <w:t>Washington, DC 20510</w:t>
      </w:r>
    </w:p>
    <w:p w:rsidR="007A0275" w:rsidRDefault="007A0275" w:rsidP="00A01FD2">
      <w:pPr>
        <w:rPr>
          <w:sz w:val="24"/>
          <w:szCs w:val="24"/>
        </w:rPr>
      </w:pPr>
    </w:p>
    <w:p w:rsidR="00A01FD2" w:rsidRPr="00B24325" w:rsidRDefault="00A01FD2" w:rsidP="00A01FD2">
      <w:pPr>
        <w:rPr>
          <w:sz w:val="24"/>
          <w:szCs w:val="24"/>
        </w:rPr>
      </w:pPr>
      <w:r w:rsidRPr="00B24325">
        <w:rPr>
          <w:sz w:val="24"/>
          <w:szCs w:val="24"/>
        </w:rPr>
        <w:t xml:space="preserve">Dear </w:t>
      </w:r>
      <w:r w:rsidR="00B23CA4">
        <w:rPr>
          <w:sz w:val="24"/>
          <w:szCs w:val="24"/>
        </w:rPr>
        <w:t>Chairmen and Ranking Members</w:t>
      </w:r>
      <w:r w:rsidRPr="00B24325">
        <w:rPr>
          <w:sz w:val="24"/>
          <w:szCs w:val="24"/>
        </w:rPr>
        <w:t>:</w:t>
      </w:r>
    </w:p>
    <w:p w:rsidR="00A01FD2" w:rsidRPr="00B24325" w:rsidRDefault="00A01FD2" w:rsidP="00A01FD2">
      <w:pPr>
        <w:rPr>
          <w:sz w:val="24"/>
          <w:szCs w:val="24"/>
        </w:rPr>
      </w:pPr>
    </w:p>
    <w:p w:rsidR="0026743C" w:rsidRDefault="00A01FD2" w:rsidP="00A01FD2">
      <w:pPr>
        <w:rPr>
          <w:sz w:val="24"/>
          <w:szCs w:val="24"/>
        </w:rPr>
      </w:pPr>
      <w:r w:rsidRPr="00B24325">
        <w:rPr>
          <w:sz w:val="24"/>
          <w:szCs w:val="24"/>
        </w:rPr>
        <w:t xml:space="preserve">The undersigned national organizations </w:t>
      </w:r>
      <w:r w:rsidR="00135625">
        <w:rPr>
          <w:sz w:val="24"/>
          <w:szCs w:val="24"/>
        </w:rPr>
        <w:t xml:space="preserve">support </w:t>
      </w:r>
      <w:r w:rsidR="00E044F0">
        <w:rPr>
          <w:sz w:val="24"/>
          <w:szCs w:val="24"/>
        </w:rPr>
        <w:t>inclusion</w:t>
      </w:r>
      <w:r w:rsidR="00B23CA4">
        <w:rPr>
          <w:sz w:val="24"/>
          <w:szCs w:val="24"/>
        </w:rPr>
        <w:t xml:space="preserve"> in </w:t>
      </w:r>
      <w:r w:rsidR="00E044F0">
        <w:rPr>
          <w:sz w:val="24"/>
          <w:szCs w:val="24"/>
        </w:rPr>
        <w:t xml:space="preserve">your </w:t>
      </w:r>
      <w:r w:rsidR="00B23CA4">
        <w:rPr>
          <w:sz w:val="24"/>
          <w:szCs w:val="24"/>
        </w:rPr>
        <w:t xml:space="preserve"> FY2016 Budget</w:t>
      </w:r>
      <w:r w:rsidR="0026743C">
        <w:rPr>
          <w:sz w:val="24"/>
          <w:szCs w:val="24"/>
        </w:rPr>
        <w:t xml:space="preserve"> proposal</w:t>
      </w:r>
    </w:p>
    <w:p w:rsidR="00A01FD2" w:rsidRPr="00D525F8" w:rsidRDefault="00A01FD2" w:rsidP="00A01FD2">
      <w:pPr>
        <w:rPr>
          <w:sz w:val="24"/>
          <w:szCs w:val="24"/>
        </w:rPr>
      </w:pPr>
      <w:r w:rsidRPr="00B24325">
        <w:rPr>
          <w:sz w:val="24"/>
          <w:szCs w:val="24"/>
        </w:rPr>
        <w:t>eliminat</w:t>
      </w:r>
      <w:r w:rsidR="00B23CA4">
        <w:rPr>
          <w:sz w:val="24"/>
          <w:szCs w:val="24"/>
        </w:rPr>
        <w:t>ing</w:t>
      </w:r>
      <w:r w:rsidRPr="00B24325">
        <w:rPr>
          <w:sz w:val="24"/>
          <w:szCs w:val="24"/>
        </w:rPr>
        <w:t xml:space="preserve"> the discrimination against mental illnesses that continues to exist in the Medicare program as Medicare beneficiaries are still limited to 190-days of inpatient psychiatric hospital care during their lifetime. </w:t>
      </w:r>
      <w:r w:rsidR="00033994">
        <w:rPr>
          <w:sz w:val="24"/>
          <w:szCs w:val="24"/>
        </w:rPr>
        <w:t>T</w:t>
      </w:r>
      <w:r w:rsidRPr="00B24325">
        <w:rPr>
          <w:sz w:val="24"/>
          <w:szCs w:val="24"/>
        </w:rPr>
        <w:t>here is no such lifetime limit for any other Medicare specialty inpatient hospital service.</w:t>
      </w:r>
    </w:p>
    <w:p w:rsidR="00D525F8" w:rsidRPr="00D525F8" w:rsidRDefault="00D525F8" w:rsidP="00D525F8">
      <w:pPr>
        <w:spacing w:before="100" w:beforeAutospacing="1" w:after="100" w:afterAutospacing="1"/>
        <w:rPr>
          <w:sz w:val="24"/>
          <w:szCs w:val="24"/>
        </w:rPr>
      </w:pPr>
      <w:r w:rsidRPr="00D525F8">
        <w:rPr>
          <w:sz w:val="24"/>
          <w:szCs w:val="24"/>
        </w:rPr>
        <w:t xml:space="preserve">Through passage of </w:t>
      </w:r>
      <w:r w:rsidRPr="00D525F8">
        <w:rPr>
          <w:i/>
          <w:iCs/>
          <w:sz w:val="24"/>
          <w:szCs w:val="24"/>
        </w:rPr>
        <w:t>Affordable Care Act of 2010</w:t>
      </w:r>
      <w:r w:rsidRPr="00D525F8">
        <w:rPr>
          <w:sz w:val="24"/>
          <w:szCs w:val="24"/>
        </w:rPr>
        <w:t xml:space="preserve"> and the </w:t>
      </w:r>
      <w:r w:rsidRPr="00D525F8">
        <w:rPr>
          <w:i/>
          <w:iCs/>
          <w:sz w:val="24"/>
          <w:szCs w:val="24"/>
        </w:rPr>
        <w:t>Paul Wellstone and Pete Domenici Mental Health Parity and Addiction Equity Act of 2008</w:t>
      </w:r>
      <w:r w:rsidRPr="00D525F8">
        <w:rPr>
          <w:sz w:val="24"/>
          <w:szCs w:val="24"/>
        </w:rPr>
        <w:t xml:space="preserve">, coverage for mental health and addictive disorders is now required to be on par with other medical disorders. We must now finally give Medicare beneficiaries the full parity that other individuals now have under the law. </w:t>
      </w:r>
    </w:p>
    <w:p w:rsidR="00A01FD2" w:rsidRPr="00B24325" w:rsidRDefault="00B23CA4" w:rsidP="00A01FD2">
      <w:pPr>
        <w:rPr>
          <w:sz w:val="24"/>
          <w:szCs w:val="24"/>
        </w:rPr>
      </w:pPr>
      <w:r>
        <w:rPr>
          <w:sz w:val="24"/>
          <w:szCs w:val="24"/>
        </w:rPr>
        <w:t xml:space="preserve">The </w:t>
      </w:r>
      <w:r w:rsidR="00135625">
        <w:rPr>
          <w:sz w:val="24"/>
          <w:szCs w:val="24"/>
        </w:rPr>
        <w:t>Mental Health Liaison Group</w:t>
      </w:r>
      <w:r w:rsidR="00E044F0">
        <w:rPr>
          <w:sz w:val="24"/>
          <w:szCs w:val="24"/>
        </w:rPr>
        <w:t xml:space="preserve"> support</w:t>
      </w:r>
      <w:r w:rsidR="00135625">
        <w:rPr>
          <w:sz w:val="24"/>
          <w:szCs w:val="24"/>
        </w:rPr>
        <w:t>s</w:t>
      </w:r>
      <w:r w:rsidR="00E044F0">
        <w:rPr>
          <w:sz w:val="24"/>
          <w:szCs w:val="24"/>
        </w:rPr>
        <w:t xml:space="preserve"> the provision in the </w:t>
      </w:r>
      <w:r>
        <w:rPr>
          <w:sz w:val="24"/>
          <w:szCs w:val="24"/>
        </w:rPr>
        <w:t>President’s FY2016 Budget</w:t>
      </w:r>
      <w:r w:rsidR="00E044F0">
        <w:rPr>
          <w:sz w:val="24"/>
          <w:szCs w:val="24"/>
        </w:rPr>
        <w:t xml:space="preserve"> that</w:t>
      </w:r>
      <w:r>
        <w:rPr>
          <w:sz w:val="24"/>
          <w:szCs w:val="24"/>
        </w:rPr>
        <w:t xml:space="preserve"> </w:t>
      </w:r>
      <w:r w:rsidR="00A01FD2" w:rsidRPr="00B24325">
        <w:rPr>
          <w:sz w:val="24"/>
          <w:szCs w:val="24"/>
        </w:rPr>
        <w:t>eliminate</w:t>
      </w:r>
      <w:r w:rsidR="00E044F0">
        <w:rPr>
          <w:sz w:val="24"/>
          <w:szCs w:val="24"/>
        </w:rPr>
        <w:t>s</w:t>
      </w:r>
      <w:r w:rsidR="00A01FD2" w:rsidRPr="00B24325">
        <w:rPr>
          <w:sz w:val="24"/>
          <w:szCs w:val="24"/>
        </w:rPr>
        <w:t xml:space="preserve"> the Medicare 190-day lifetime limit for psychiatric hospital care.</w:t>
      </w:r>
      <w:r w:rsidR="00A01FD2" w:rsidRPr="00B24325">
        <w:rPr>
          <w:b/>
          <w:sz w:val="24"/>
          <w:szCs w:val="24"/>
        </w:rPr>
        <w:t xml:space="preserve"> </w:t>
      </w:r>
      <w:r w:rsidR="00A01FD2" w:rsidRPr="00B24325">
        <w:rPr>
          <w:sz w:val="24"/>
          <w:szCs w:val="24"/>
        </w:rPr>
        <w:t>This</w:t>
      </w:r>
      <w:r w:rsidR="00E044F0">
        <w:rPr>
          <w:sz w:val="24"/>
          <w:szCs w:val="24"/>
        </w:rPr>
        <w:t xml:space="preserve"> provision</w:t>
      </w:r>
      <w:r w:rsidR="00A01FD2" w:rsidRPr="00B24325">
        <w:rPr>
          <w:sz w:val="24"/>
          <w:szCs w:val="24"/>
        </w:rPr>
        <w:t xml:space="preserve"> would improve access to inpatient psychiatric ca</w:t>
      </w:r>
      <w:r w:rsidR="00794BF2">
        <w:rPr>
          <w:sz w:val="24"/>
          <w:szCs w:val="24"/>
        </w:rPr>
        <w:t>re by allowing Medicare patient</w:t>
      </w:r>
      <w:r w:rsidR="00A11FDC">
        <w:rPr>
          <w:sz w:val="24"/>
          <w:szCs w:val="24"/>
        </w:rPr>
        <w:t>s’</w:t>
      </w:r>
      <w:r w:rsidR="00A01FD2" w:rsidRPr="00B24325">
        <w:rPr>
          <w:sz w:val="24"/>
          <w:szCs w:val="24"/>
        </w:rPr>
        <w:t xml:space="preserve"> coverage in psychiatric hospitals. The elimination of the 190-day limit will equalize Medicare mental health coverage with private health insurance coverage, offer beneficiaries the choice of inpatient psychiatric care providers, increase access for the most seriously ill, improve continuity of care and create a more cost-effective Medicare program.  </w:t>
      </w:r>
    </w:p>
    <w:p w:rsidR="00A01FD2" w:rsidRPr="00B24325" w:rsidRDefault="00BA7DF7" w:rsidP="00BA7DF7">
      <w:pPr>
        <w:tabs>
          <w:tab w:val="left" w:pos="2495"/>
        </w:tabs>
        <w:rPr>
          <w:sz w:val="24"/>
          <w:szCs w:val="24"/>
        </w:rPr>
      </w:pPr>
      <w:r>
        <w:rPr>
          <w:sz w:val="24"/>
          <w:szCs w:val="24"/>
        </w:rPr>
        <w:tab/>
      </w:r>
    </w:p>
    <w:p w:rsidR="00135625" w:rsidRPr="00135625" w:rsidRDefault="00A01FD2" w:rsidP="00135625">
      <w:pPr>
        <w:rPr>
          <w:sz w:val="24"/>
          <w:szCs w:val="24"/>
        </w:rPr>
      </w:pPr>
      <w:r w:rsidRPr="00135625">
        <w:rPr>
          <w:sz w:val="24"/>
          <w:szCs w:val="24"/>
        </w:rPr>
        <w:t>We look forward to work</w:t>
      </w:r>
      <w:r w:rsidR="00794BF2">
        <w:rPr>
          <w:sz w:val="24"/>
          <w:szCs w:val="24"/>
        </w:rPr>
        <w:t>ing</w:t>
      </w:r>
      <w:r w:rsidRPr="00135625">
        <w:rPr>
          <w:sz w:val="24"/>
          <w:szCs w:val="24"/>
        </w:rPr>
        <w:t xml:space="preserve"> with you to eliminate discrimination against Medicare beneficiaries with mental health and substance use disorders.</w:t>
      </w:r>
      <w:r w:rsidR="00135625" w:rsidRPr="00135625">
        <w:rPr>
          <w:sz w:val="24"/>
          <w:szCs w:val="24"/>
        </w:rPr>
        <w:t xml:space="preserve"> </w:t>
      </w:r>
      <w:r w:rsidR="00135625" w:rsidRPr="00135625">
        <w:rPr>
          <w:rFonts w:eastAsia="Calibri"/>
          <w:sz w:val="24"/>
          <w:szCs w:val="24"/>
        </w:rPr>
        <w:t>We invite you to contact our MHLG Steering Committee member, Nancy Trenti at 202/393-6700 with comments or with questions.</w:t>
      </w:r>
    </w:p>
    <w:p w:rsidR="00A01FD2" w:rsidRPr="00B24325" w:rsidRDefault="00A01FD2" w:rsidP="00A01FD2">
      <w:pPr>
        <w:rPr>
          <w:sz w:val="24"/>
          <w:szCs w:val="24"/>
        </w:rPr>
      </w:pPr>
    </w:p>
    <w:p w:rsidR="007C66BC" w:rsidRDefault="00A01FD2" w:rsidP="00782B1C">
      <w:pPr>
        <w:rPr>
          <w:sz w:val="24"/>
          <w:szCs w:val="24"/>
        </w:rPr>
      </w:pPr>
      <w:r w:rsidRPr="00B24325">
        <w:rPr>
          <w:sz w:val="24"/>
          <w:szCs w:val="24"/>
        </w:rPr>
        <w:t>Since</w:t>
      </w:r>
      <w:r>
        <w:rPr>
          <w:sz w:val="24"/>
          <w:szCs w:val="24"/>
        </w:rPr>
        <w:t>rely,</w:t>
      </w:r>
    </w:p>
    <w:p w:rsidR="00A906FA" w:rsidRDefault="00A906FA" w:rsidP="00A906FA">
      <w:pPr>
        <w:rPr>
          <w:rFonts w:ascii="Calibri" w:hAnsi="Calibri"/>
          <w:color w:val="1F497D"/>
          <w:sz w:val="22"/>
          <w:szCs w:val="22"/>
        </w:rPr>
      </w:pPr>
    </w:p>
    <w:p w:rsidR="00D87DBF" w:rsidRPr="00D87DBF" w:rsidRDefault="001E170F" w:rsidP="00D87DBF">
      <w:pPr>
        <w:jc w:val="center"/>
        <w:rPr>
          <w:color w:val="000000" w:themeColor="text1"/>
          <w:sz w:val="24"/>
          <w:szCs w:val="24"/>
        </w:rPr>
      </w:pPr>
      <w:hyperlink r:id="rId14" w:history="1">
        <w:r w:rsidR="00D87DBF" w:rsidRPr="00D87DBF">
          <w:rPr>
            <w:color w:val="000000" w:themeColor="text1"/>
            <w:sz w:val="24"/>
            <w:szCs w:val="24"/>
          </w:rPr>
          <w:t>Alliance for Strong Families and Communities</w:t>
        </w:r>
      </w:hyperlink>
    </w:p>
    <w:p w:rsidR="00D87DBF" w:rsidRPr="00D87DBF" w:rsidRDefault="00D87DBF" w:rsidP="00D87DBF">
      <w:pPr>
        <w:tabs>
          <w:tab w:val="left" w:pos="1875"/>
          <w:tab w:val="center" w:pos="4680"/>
          <w:tab w:val="left" w:pos="7770"/>
        </w:tabs>
        <w:ind w:left="2520"/>
        <w:rPr>
          <w:noProof/>
          <w:color w:val="000000" w:themeColor="text1"/>
          <w:sz w:val="24"/>
          <w:szCs w:val="24"/>
        </w:rPr>
      </w:pPr>
      <w:r w:rsidRPr="00D87DBF">
        <w:rPr>
          <w:noProof/>
          <w:color w:val="000000" w:themeColor="text1"/>
          <w:sz w:val="24"/>
          <w:szCs w:val="24"/>
        </w:rPr>
        <w:t>American Association for Marriage and Family Therapy</w:t>
      </w:r>
    </w:p>
    <w:p w:rsidR="00D87DBF" w:rsidRPr="00D87DBF" w:rsidRDefault="00D87DBF" w:rsidP="00D87DBF">
      <w:pPr>
        <w:rPr>
          <w:color w:val="000000" w:themeColor="text1"/>
          <w:sz w:val="24"/>
          <w:szCs w:val="24"/>
        </w:rPr>
      </w:pPr>
      <w:r w:rsidRPr="00D87DBF">
        <w:rPr>
          <w:noProof/>
          <w:color w:val="000000" w:themeColor="text1"/>
          <w:sz w:val="24"/>
          <w:szCs w:val="24"/>
        </w:rPr>
        <w:tab/>
      </w:r>
      <w:r w:rsidRPr="00D87DBF">
        <w:rPr>
          <w:noProof/>
          <w:color w:val="000000" w:themeColor="text1"/>
          <w:sz w:val="24"/>
          <w:szCs w:val="24"/>
        </w:rPr>
        <w:tab/>
      </w:r>
      <w:r w:rsidRPr="00D87DBF">
        <w:rPr>
          <w:noProof/>
          <w:color w:val="000000" w:themeColor="text1"/>
          <w:sz w:val="24"/>
          <w:szCs w:val="24"/>
        </w:rPr>
        <w:tab/>
      </w:r>
      <w:r w:rsidRPr="00D87DBF">
        <w:rPr>
          <w:noProof/>
          <w:color w:val="000000" w:themeColor="text1"/>
          <w:sz w:val="24"/>
          <w:szCs w:val="24"/>
        </w:rPr>
        <w:tab/>
      </w:r>
      <w:r w:rsidRPr="00D87DBF">
        <w:rPr>
          <w:color w:val="000000" w:themeColor="text1"/>
          <w:sz w:val="24"/>
          <w:szCs w:val="24"/>
        </w:rPr>
        <w:t>American Association on Health and Disability*</w:t>
      </w:r>
    </w:p>
    <w:p w:rsidR="00D87DBF" w:rsidRPr="00D87DBF" w:rsidRDefault="00D87DBF" w:rsidP="00D87DBF">
      <w:pPr>
        <w:tabs>
          <w:tab w:val="center" w:pos="4680"/>
          <w:tab w:val="left" w:pos="7725"/>
        </w:tabs>
        <w:rPr>
          <w:noProof/>
          <w:color w:val="000000" w:themeColor="text1"/>
          <w:sz w:val="24"/>
          <w:szCs w:val="24"/>
        </w:rPr>
      </w:pPr>
      <w:r w:rsidRPr="00D87DBF">
        <w:rPr>
          <w:color w:val="000000" w:themeColor="text1"/>
          <w:sz w:val="24"/>
          <w:szCs w:val="24"/>
        </w:rPr>
        <w:tab/>
        <w:t xml:space="preserve">      American Dance Therapy Association</w:t>
      </w:r>
      <w:r w:rsidRPr="00D87DBF">
        <w:rPr>
          <w:color w:val="000000" w:themeColor="text1"/>
          <w:sz w:val="24"/>
          <w:szCs w:val="24"/>
        </w:rPr>
        <w:tab/>
      </w:r>
    </w:p>
    <w:p w:rsidR="00D87DBF" w:rsidRPr="00D87DBF" w:rsidRDefault="00D87DBF" w:rsidP="00D87DBF">
      <w:pPr>
        <w:tabs>
          <w:tab w:val="left" w:pos="1875"/>
          <w:tab w:val="center" w:pos="4680"/>
        </w:tabs>
        <w:ind w:left="360"/>
        <w:jc w:val="center"/>
        <w:rPr>
          <w:color w:val="000000" w:themeColor="text1"/>
          <w:sz w:val="24"/>
          <w:szCs w:val="24"/>
        </w:rPr>
      </w:pPr>
      <w:r w:rsidRPr="00D87DBF">
        <w:rPr>
          <w:color w:val="000000" w:themeColor="text1"/>
          <w:sz w:val="24"/>
          <w:szCs w:val="24"/>
        </w:rPr>
        <w:t>American Foundation for Suicide Prevention</w:t>
      </w:r>
    </w:p>
    <w:p w:rsidR="00D87DBF" w:rsidRPr="00D87DBF" w:rsidRDefault="00D87DBF" w:rsidP="00D87DBF">
      <w:pPr>
        <w:tabs>
          <w:tab w:val="left" w:pos="1875"/>
          <w:tab w:val="center" w:pos="4680"/>
        </w:tabs>
        <w:ind w:left="360"/>
        <w:jc w:val="center"/>
        <w:rPr>
          <w:color w:val="000000" w:themeColor="text1"/>
          <w:sz w:val="24"/>
          <w:szCs w:val="24"/>
        </w:rPr>
      </w:pPr>
      <w:r w:rsidRPr="00D87DBF">
        <w:rPr>
          <w:color w:val="000000" w:themeColor="text1"/>
          <w:sz w:val="24"/>
          <w:szCs w:val="24"/>
        </w:rPr>
        <w:t>American Group Psychotherapy Association</w:t>
      </w:r>
    </w:p>
    <w:p w:rsidR="00D87DBF" w:rsidRPr="00D87DBF" w:rsidRDefault="00D87DBF" w:rsidP="00D87DBF">
      <w:pPr>
        <w:tabs>
          <w:tab w:val="left" w:pos="1875"/>
          <w:tab w:val="center" w:pos="4680"/>
        </w:tabs>
        <w:ind w:left="360"/>
        <w:jc w:val="center"/>
        <w:rPr>
          <w:color w:val="000000" w:themeColor="text1"/>
          <w:sz w:val="24"/>
          <w:szCs w:val="24"/>
        </w:rPr>
      </w:pPr>
      <w:r w:rsidRPr="00D87DBF">
        <w:rPr>
          <w:color w:val="000000" w:themeColor="text1"/>
          <w:sz w:val="24"/>
          <w:szCs w:val="24"/>
        </w:rPr>
        <w:t>American Mental Health Counselors Association</w:t>
      </w:r>
    </w:p>
    <w:p w:rsidR="00D87DBF" w:rsidRPr="00D87DBF" w:rsidRDefault="00D87DBF" w:rsidP="00D87DBF">
      <w:pPr>
        <w:ind w:left="2880" w:firstLine="720"/>
        <w:rPr>
          <w:color w:val="000000" w:themeColor="text1"/>
          <w:sz w:val="24"/>
          <w:szCs w:val="24"/>
        </w:rPr>
      </w:pPr>
      <w:r w:rsidRPr="00D87DBF">
        <w:rPr>
          <w:color w:val="000000" w:themeColor="text1"/>
          <w:sz w:val="24"/>
          <w:szCs w:val="24"/>
        </w:rPr>
        <w:t xml:space="preserve">American Nurses Association </w:t>
      </w:r>
    </w:p>
    <w:p w:rsidR="00D87DBF" w:rsidRPr="00D87DBF" w:rsidRDefault="00D87DBF" w:rsidP="00D87DBF">
      <w:pPr>
        <w:tabs>
          <w:tab w:val="left" w:pos="1875"/>
          <w:tab w:val="left" w:pos="3960"/>
          <w:tab w:val="center" w:pos="4680"/>
        </w:tabs>
        <w:ind w:left="360"/>
        <w:jc w:val="center"/>
        <w:rPr>
          <w:color w:val="000000" w:themeColor="text1"/>
          <w:sz w:val="24"/>
          <w:szCs w:val="24"/>
        </w:rPr>
      </w:pPr>
      <w:r w:rsidRPr="00D87DBF">
        <w:rPr>
          <w:color w:val="000000" w:themeColor="text1"/>
          <w:sz w:val="24"/>
          <w:szCs w:val="24"/>
        </w:rPr>
        <w:t>American Association of Child and Adolescent Psychiatry</w:t>
      </w:r>
    </w:p>
    <w:p w:rsidR="00D87DBF" w:rsidRPr="00D87DBF" w:rsidRDefault="00D87DBF" w:rsidP="00D87DBF">
      <w:pPr>
        <w:tabs>
          <w:tab w:val="left" w:pos="1875"/>
          <w:tab w:val="left" w:pos="3960"/>
          <w:tab w:val="center" w:pos="4680"/>
        </w:tabs>
        <w:ind w:left="360"/>
        <w:jc w:val="center"/>
        <w:rPr>
          <w:color w:val="000000" w:themeColor="text1"/>
          <w:sz w:val="24"/>
          <w:szCs w:val="24"/>
        </w:rPr>
      </w:pPr>
      <w:r w:rsidRPr="00D87DBF">
        <w:rPr>
          <w:color w:val="000000" w:themeColor="text1"/>
          <w:sz w:val="24"/>
          <w:szCs w:val="24"/>
        </w:rPr>
        <w:t>American Group Psychotherapy Association</w:t>
      </w:r>
    </w:p>
    <w:p w:rsidR="00D87DBF" w:rsidRPr="00D87DBF" w:rsidRDefault="00D87DBF" w:rsidP="00D87DBF">
      <w:pPr>
        <w:tabs>
          <w:tab w:val="left" w:pos="3960"/>
          <w:tab w:val="left" w:pos="7470"/>
        </w:tabs>
        <w:ind w:left="3240"/>
        <w:rPr>
          <w:color w:val="000000" w:themeColor="text1"/>
          <w:sz w:val="24"/>
          <w:szCs w:val="24"/>
        </w:rPr>
      </w:pPr>
      <w:r w:rsidRPr="00D87DBF">
        <w:rPr>
          <w:color w:val="000000" w:themeColor="text1"/>
          <w:sz w:val="24"/>
          <w:szCs w:val="24"/>
        </w:rPr>
        <w:t>American Psychiatric Association</w:t>
      </w:r>
    </w:p>
    <w:p w:rsidR="00D87DBF" w:rsidRPr="00D87DBF" w:rsidRDefault="00D87DBF" w:rsidP="00D87DBF">
      <w:pPr>
        <w:tabs>
          <w:tab w:val="left" w:pos="3960"/>
          <w:tab w:val="left" w:pos="7470"/>
        </w:tabs>
        <w:ind w:left="3240"/>
        <w:jc w:val="both"/>
        <w:rPr>
          <w:color w:val="000000" w:themeColor="text1"/>
          <w:sz w:val="24"/>
          <w:szCs w:val="24"/>
        </w:rPr>
      </w:pPr>
      <w:r w:rsidRPr="00D87DBF">
        <w:rPr>
          <w:color w:val="000000"/>
          <w:sz w:val="24"/>
          <w:szCs w:val="24"/>
        </w:rPr>
        <w:t>American Psychiatric Nurses Association</w:t>
      </w:r>
    </w:p>
    <w:p w:rsidR="00D87DBF" w:rsidRPr="00D87DBF" w:rsidRDefault="00D87DBF" w:rsidP="00D87DBF">
      <w:pPr>
        <w:tabs>
          <w:tab w:val="left" w:pos="3960"/>
          <w:tab w:val="left" w:pos="4035"/>
        </w:tabs>
        <w:ind w:left="360"/>
        <w:jc w:val="center"/>
        <w:rPr>
          <w:color w:val="000000" w:themeColor="text1"/>
          <w:sz w:val="24"/>
          <w:szCs w:val="24"/>
        </w:rPr>
      </w:pPr>
      <w:r w:rsidRPr="00D87DBF">
        <w:rPr>
          <w:color w:val="000000" w:themeColor="text1"/>
          <w:sz w:val="24"/>
          <w:szCs w:val="24"/>
        </w:rPr>
        <w:t>American Psychoanalytic Association</w:t>
      </w:r>
    </w:p>
    <w:p w:rsidR="00D87DBF" w:rsidRPr="00D87DBF" w:rsidRDefault="00D87DBF" w:rsidP="00D87DBF">
      <w:pPr>
        <w:tabs>
          <w:tab w:val="left" w:pos="3960"/>
          <w:tab w:val="left" w:pos="6525"/>
        </w:tabs>
        <w:spacing w:line="252" w:lineRule="auto"/>
        <w:ind w:left="3240"/>
        <w:rPr>
          <w:color w:val="000000" w:themeColor="text1"/>
          <w:sz w:val="24"/>
          <w:szCs w:val="24"/>
        </w:rPr>
      </w:pPr>
      <w:r w:rsidRPr="00D87DBF">
        <w:rPr>
          <w:color w:val="000000" w:themeColor="text1"/>
          <w:sz w:val="24"/>
          <w:szCs w:val="24"/>
        </w:rPr>
        <w:t>American Psychological Association</w:t>
      </w:r>
    </w:p>
    <w:p w:rsidR="00D87DBF" w:rsidRPr="00D87DBF" w:rsidRDefault="00D87DBF" w:rsidP="00D87DBF">
      <w:pPr>
        <w:tabs>
          <w:tab w:val="left" w:pos="3960"/>
          <w:tab w:val="left" w:pos="6525"/>
        </w:tabs>
        <w:spacing w:line="252" w:lineRule="auto"/>
        <w:rPr>
          <w:color w:val="000000" w:themeColor="text1"/>
          <w:sz w:val="24"/>
          <w:szCs w:val="24"/>
        </w:rPr>
      </w:pPr>
      <w:r w:rsidRPr="00D87DBF">
        <w:rPr>
          <w:color w:val="000000" w:themeColor="text1"/>
          <w:sz w:val="24"/>
          <w:szCs w:val="24"/>
        </w:rPr>
        <w:t xml:space="preserve">                                                   American Orthopsychiatric Association</w:t>
      </w:r>
    </w:p>
    <w:p w:rsidR="00D87DBF" w:rsidRPr="00D87DBF" w:rsidRDefault="00D87DBF" w:rsidP="00D87DBF">
      <w:pPr>
        <w:tabs>
          <w:tab w:val="left" w:pos="3960"/>
          <w:tab w:val="left" w:pos="6525"/>
        </w:tabs>
        <w:spacing w:line="252" w:lineRule="auto"/>
        <w:jc w:val="center"/>
        <w:rPr>
          <w:color w:val="000000" w:themeColor="text1"/>
          <w:sz w:val="24"/>
          <w:szCs w:val="24"/>
        </w:rPr>
      </w:pPr>
      <w:r w:rsidRPr="00D87DBF">
        <w:rPr>
          <w:color w:val="000000" w:themeColor="text1"/>
          <w:sz w:val="24"/>
          <w:szCs w:val="24"/>
        </w:rPr>
        <w:t>Anxiety and Depression Association of America</w:t>
      </w:r>
    </w:p>
    <w:p w:rsidR="00D87DBF" w:rsidRPr="00D87DBF" w:rsidRDefault="00D87DBF" w:rsidP="00D87DBF">
      <w:pPr>
        <w:tabs>
          <w:tab w:val="left" w:pos="3960"/>
          <w:tab w:val="left" w:pos="6525"/>
        </w:tabs>
        <w:spacing w:line="252" w:lineRule="auto"/>
        <w:ind w:left="2520"/>
        <w:rPr>
          <w:color w:val="000000" w:themeColor="text1"/>
          <w:sz w:val="24"/>
          <w:szCs w:val="24"/>
        </w:rPr>
      </w:pPr>
      <w:r w:rsidRPr="00D87DBF">
        <w:rPr>
          <w:color w:val="000000" w:themeColor="text1"/>
          <w:sz w:val="24"/>
          <w:szCs w:val="24"/>
        </w:rPr>
        <w:t>Association for Ambulatory Behavioral Healthcare</w:t>
      </w:r>
    </w:p>
    <w:p w:rsidR="00D87DBF" w:rsidRPr="00D87DBF" w:rsidRDefault="00D87DBF" w:rsidP="00D87DBF">
      <w:pPr>
        <w:tabs>
          <w:tab w:val="left" w:pos="3960"/>
          <w:tab w:val="center" w:pos="4680"/>
          <w:tab w:val="left" w:pos="7590"/>
        </w:tabs>
        <w:ind w:left="360"/>
        <w:jc w:val="center"/>
        <w:rPr>
          <w:color w:val="000000" w:themeColor="text1"/>
          <w:sz w:val="24"/>
          <w:szCs w:val="24"/>
        </w:rPr>
      </w:pPr>
      <w:r w:rsidRPr="00D87DBF">
        <w:rPr>
          <w:color w:val="000000" w:themeColor="text1"/>
          <w:sz w:val="24"/>
          <w:szCs w:val="24"/>
        </w:rPr>
        <w:t>Clinical Social Work Association</w:t>
      </w:r>
    </w:p>
    <w:p w:rsidR="00D87DBF" w:rsidRPr="00D87DBF" w:rsidRDefault="00D87DBF" w:rsidP="00D87DBF">
      <w:pPr>
        <w:tabs>
          <w:tab w:val="left" w:pos="3960"/>
        </w:tabs>
        <w:ind w:left="2880" w:firstLine="720"/>
        <w:rPr>
          <w:color w:val="000000" w:themeColor="text1"/>
          <w:sz w:val="24"/>
          <w:szCs w:val="24"/>
        </w:rPr>
      </w:pPr>
      <w:r w:rsidRPr="00D87DBF">
        <w:rPr>
          <w:iCs/>
          <w:color w:val="000000" w:themeColor="text1"/>
          <w:sz w:val="24"/>
          <w:szCs w:val="24"/>
        </w:rPr>
        <w:t>Clinical Social Work Guild</w:t>
      </w:r>
    </w:p>
    <w:p w:rsidR="00D87DBF" w:rsidRPr="00D87DBF" w:rsidRDefault="00D87DBF" w:rsidP="00D87DBF">
      <w:pPr>
        <w:tabs>
          <w:tab w:val="left" w:pos="3960"/>
          <w:tab w:val="center" w:pos="4680"/>
          <w:tab w:val="left" w:pos="7590"/>
        </w:tabs>
        <w:ind w:left="360"/>
        <w:jc w:val="center"/>
        <w:rPr>
          <w:color w:val="000000" w:themeColor="text1"/>
          <w:sz w:val="24"/>
          <w:szCs w:val="24"/>
        </w:rPr>
      </w:pPr>
      <w:r w:rsidRPr="00D87DBF">
        <w:rPr>
          <w:color w:val="000000" w:themeColor="text1"/>
          <w:sz w:val="24"/>
          <w:szCs w:val="24"/>
        </w:rPr>
        <w:t>Confederation of Independent Psychoanalytic Societies</w:t>
      </w:r>
    </w:p>
    <w:p w:rsidR="00D87DBF" w:rsidRPr="00D87DBF" w:rsidRDefault="00D87DBF" w:rsidP="00D87DBF">
      <w:pPr>
        <w:tabs>
          <w:tab w:val="left" w:pos="3960"/>
        </w:tabs>
        <w:ind w:left="3240"/>
        <w:rPr>
          <w:color w:val="000000" w:themeColor="text1"/>
          <w:sz w:val="24"/>
          <w:szCs w:val="24"/>
        </w:rPr>
      </w:pPr>
      <w:r w:rsidRPr="00D87DBF">
        <w:rPr>
          <w:color w:val="000000" w:themeColor="text1"/>
          <w:sz w:val="24"/>
          <w:szCs w:val="24"/>
        </w:rPr>
        <w:t>Depression and Bipolar Support Alliance</w:t>
      </w:r>
    </w:p>
    <w:p w:rsidR="00D87DBF" w:rsidRPr="00D87DBF" w:rsidRDefault="00D87DBF" w:rsidP="00D87DBF">
      <w:pPr>
        <w:tabs>
          <w:tab w:val="left" w:pos="3960"/>
        </w:tabs>
        <w:ind w:left="2520"/>
        <w:rPr>
          <w:color w:val="000000" w:themeColor="text1"/>
          <w:sz w:val="24"/>
          <w:szCs w:val="24"/>
        </w:rPr>
      </w:pPr>
      <w:r w:rsidRPr="00D87DBF">
        <w:rPr>
          <w:color w:val="000000" w:themeColor="text1"/>
          <w:sz w:val="24"/>
          <w:szCs w:val="24"/>
        </w:rPr>
        <w:t>Eating Disorders Coalition for Research, Policy &amp; Action</w:t>
      </w:r>
    </w:p>
    <w:p w:rsidR="00D87DBF" w:rsidRPr="00D87DBF" w:rsidRDefault="00D87DBF" w:rsidP="00D87DBF">
      <w:pPr>
        <w:tabs>
          <w:tab w:val="left" w:pos="3960"/>
        </w:tabs>
        <w:ind w:left="2520"/>
        <w:rPr>
          <w:color w:val="000000" w:themeColor="text1"/>
          <w:sz w:val="24"/>
          <w:szCs w:val="24"/>
        </w:rPr>
      </w:pPr>
      <w:r w:rsidRPr="00D87DBF">
        <w:rPr>
          <w:color w:val="000000" w:themeColor="text1"/>
          <w:sz w:val="24"/>
          <w:szCs w:val="24"/>
        </w:rPr>
        <w:t xml:space="preserve">                          Families USA</w:t>
      </w:r>
    </w:p>
    <w:p w:rsidR="00D87DBF" w:rsidRPr="00D87DBF" w:rsidRDefault="00D87DBF" w:rsidP="00D87DBF">
      <w:pPr>
        <w:ind w:left="360"/>
        <w:jc w:val="center"/>
        <w:rPr>
          <w:color w:val="000000" w:themeColor="text1"/>
          <w:sz w:val="24"/>
          <w:szCs w:val="24"/>
        </w:rPr>
      </w:pPr>
      <w:r w:rsidRPr="00D87DBF">
        <w:rPr>
          <w:color w:val="000000" w:themeColor="text1"/>
          <w:sz w:val="24"/>
          <w:szCs w:val="24"/>
        </w:rPr>
        <w:t>Mental Health America</w:t>
      </w:r>
    </w:p>
    <w:p w:rsidR="00D87DBF" w:rsidRPr="00D87DBF" w:rsidRDefault="00D87DBF" w:rsidP="00D87DBF">
      <w:pPr>
        <w:ind w:left="3240"/>
        <w:rPr>
          <w:color w:val="000000" w:themeColor="text1"/>
          <w:sz w:val="24"/>
          <w:szCs w:val="24"/>
        </w:rPr>
      </w:pPr>
      <w:r w:rsidRPr="00D87DBF">
        <w:rPr>
          <w:color w:val="000000" w:themeColor="text1"/>
          <w:sz w:val="24"/>
          <w:szCs w:val="24"/>
        </w:rPr>
        <w:t>National Alliance on Mental Illness</w:t>
      </w:r>
    </w:p>
    <w:p w:rsidR="00D87DBF" w:rsidRPr="00D87DBF" w:rsidRDefault="00D87DBF" w:rsidP="00D87DBF">
      <w:pPr>
        <w:tabs>
          <w:tab w:val="center" w:pos="4680"/>
          <w:tab w:val="left" w:pos="7686"/>
        </w:tabs>
        <w:ind w:left="2520"/>
        <w:rPr>
          <w:rFonts w:eastAsiaTheme="minorHAnsi"/>
          <w:color w:val="000000" w:themeColor="text1"/>
          <w:sz w:val="24"/>
          <w:szCs w:val="24"/>
        </w:rPr>
      </w:pPr>
      <w:r w:rsidRPr="00D87DBF">
        <w:rPr>
          <w:rFonts w:eastAsiaTheme="minorHAnsi"/>
          <w:color w:val="000000" w:themeColor="text1"/>
          <w:sz w:val="24"/>
          <w:szCs w:val="24"/>
        </w:rPr>
        <w:t>National Association for Children's Behavioral Health</w:t>
      </w:r>
    </w:p>
    <w:p w:rsidR="00D87DBF" w:rsidRPr="00D87DBF" w:rsidRDefault="00D87DBF" w:rsidP="00D87DBF">
      <w:pPr>
        <w:tabs>
          <w:tab w:val="center" w:pos="4680"/>
          <w:tab w:val="left" w:pos="7686"/>
        </w:tabs>
        <w:ind w:left="2520"/>
        <w:rPr>
          <w:rFonts w:eastAsiaTheme="minorHAnsi"/>
          <w:color w:val="000000" w:themeColor="text1"/>
          <w:sz w:val="24"/>
          <w:szCs w:val="24"/>
        </w:rPr>
      </w:pPr>
      <w:r w:rsidRPr="00D87DBF">
        <w:rPr>
          <w:color w:val="000000" w:themeColor="text1"/>
          <w:sz w:val="24"/>
          <w:szCs w:val="24"/>
        </w:rPr>
        <w:t>National Association for Alcoholism and Drug Abuse Counselors</w:t>
      </w:r>
    </w:p>
    <w:p w:rsidR="00D87DBF" w:rsidRPr="00D87DBF" w:rsidRDefault="00D87DBF" w:rsidP="00D87DBF">
      <w:pPr>
        <w:tabs>
          <w:tab w:val="left" w:pos="5850"/>
        </w:tabs>
        <w:ind w:left="360"/>
        <w:jc w:val="center"/>
        <w:rPr>
          <w:color w:val="000000" w:themeColor="text1"/>
          <w:sz w:val="24"/>
          <w:szCs w:val="24"/>
        </w:rPr>
      </w:pPr>
      <w:r w:rsidRPr="00D87DBF">
        <w:rPr>
          <w:color w:val="000000" w:themeColor="text1"/>
          <w:sz w:val="24"/>
          <w:szCs w:val="24"/>
        </w:rPr>
        <w:t>National Association of Anorexia and Associated Disorders, ANAD</w:t>
      </w:r>
    </w:p>
    <w:p w:rsidR="00D87DBF" w:rsidRPr="00D87DBF" w:rsidRDefault="00D87DBF" w:rsidP="00D87DBF">
      <w:pPr>
        <w:ind w:left="360"/>
        <w:jc w:val="center"/>
        <w:rPr>
          <w:rFonts w:eastAsiaTheme="minorHAnsi"/>
          <w:color w:val="000000" w:themeColor="text1"/>
          <w:sz w:val="24"/>
          <w:szCs w:val="24"/>
        </w:rPr>
      </w:pPr>
      <w:r w:rsidRPr="00D87DBF">
        <w:rPr>
          <w:rFonts w:eastAsiaTheme="minorHAnsi"/>
          <w:color w:val="000000" w:themeColor="text1"/>
          <w:sz w:val="24"/>
          <w:szCs w:val="24"/>
        </w:rPr>
        <w:t>National Association of Psychiatric Health Systems</w:t>
      </w:r>
    </w:p>
    <w:p w:rsidR="00D87DBF" w:rsidRPr="00D87DBF" w:rsidRDefault="00D87DBF" w:rsidP="00D87DBF">
      <w:pPr>
        <w:tabs>
          <w:tab w:val="center" w:pos="4680"/>
          <w:tab w:val="left" w:pos="7686"/>
        </w:tabs>
        <w:ind w:left="3240"/>
        <w:rPr>
          <w:rFonts w:eastAsiaTheme="minorHAnsi"/>
          <w:color w:val="000000" w:themeColor="text1"/>
          <w:sz w:val="24"/>
          <w:szCs w:val="24"/>
        </w:rPr>
      </w:pPr>
      <w:r w:rsidRPr="00D87DBF">
        <w:rPr>
          <w:color w:val="000000" w:themeColor="text1"/>
          <w:sz w:val="24"/>
          <w:szCs w:val="24"/>
        </w:rPr>
        <w:t>National Association of Social Workers</w:t>
      </w:r>
    </w:p>
    <w:p w:rsidR="00D87DBF" w:rsidRPr="00D87DBF" w:rsidRDefault="00D87DBF" w:rsidP="00D87DBF">
      <w:pPr>
        <w:tabs>
          <w:tab w:val="center" w:pos="4860"/>
          <w:tab w:val="right" w:pos="9360"/>
        </w:tabs>
        <w:rPr>
          <w:color w:val="000000" w:themeColor="text1"/>
          <w:sz w:val="24"/>
          <w:szCs w:val="24"/>
        </w:rPr>
      </w:pPr>
      <w:r w:rsidRPr="00D87DBF">
        <w:rPr>
          <w:color w:val="000000" w:themeColor="text1"/>
          <w:sz w:val="24"/>
          <w:szCs w:val="24"/>
        </w:rPr>
        <w:tab/>
        <w:t>National Association of State Mental Health Program Directors, (NASMHPD)</w:t>
      </w:r>
      <w:r w:rsidRPr="00D87DBF">
        <w:rPr>
          <w:color w:val="000000" w:themeColor="text1"/>
          <w:sz w:val="24"/>
          <w:szCs w:val="24"/>
        </w:rPr>
        <w:tab/>
      </w:r>
    </w:p>
    <w:p w:rsidR="00D87DBF" w:rsidRPr="00D87DBF" w:rsidRDefault="00D87DBF" w:rsidP="00D87DBF">
      <w:pPr>
        <w:ind w:left="360"/>
        <w:jc w:val="center"/>
        <w:rPr>
          <w:color w:val="000000" w:themeColor="text1"/>
          <w:sz w:val="24"/>
          <w:szCs w:val="24"/>
        </w:rPr>
      </w:pPr>
      <w:r w:rsidRPr="00D87DBF">
        <w:rPr>
          <w:color w:val="000000" w:themeColor="text1"/>
          <w:sz w:val="24"/>
          <w:szCs w:val="24"/>
        </w:rPr>
        <w:t>National Council for Behavioral Health</w:t>
      </w:r>
    </w:p>
    <w:p w:rsidR="00D87DBF" w:rsidRPr="00D87DBF" w:rsidRDefault="00D87DBF" w:rsidP="00D87DBF">
      <w:pPr>
        <w:ind w:left="2880"/>
        <w:rPr>
          <w:sz w:val="24"/>
          <w:szCs w:val="24"/>
        </w:rPr>
      </w:pPr>
      <w:r w:rsidRPr="00D87DBF">
        <w:rPr>
          <w:sz w:val="24"/>
          <w:szCs w:val="24"/>
        </w:rPr>
        <w:t xml:space="preserve">   National Disability Rights Network</w:t>
      </w:r>
    </w:p>
    <w:p w:rsidR="00D87DBF" w:rsidRPr="00D87DBF" w:rsidRDefault="00D87DBF" w:rsidP="00D87DBF">
      <w:pPr>
        <w:tabs>
          <w:tab w:val="center" w:pos="4860"/>
          <w:tab w:val="left" w:pos="6855"/>
        </w:tabs>
        <w:ind w:left="2160"/>
        <w:rPr>
          <w:color w:val="000000" w:themeColor="text1"/>
          <w:sz w:val="24"/>
          <w:szCs w:val="24"/>
        </w:rPr>
      </w:pPr>
      <w:r w:rsidRPr="00D87DBF">
        <w:rPr>
          <w:color w:val="000000" w:themeColor="text1"/>
          <w:sz w:val="24"/>
          <w:szCs w:val="24"/>
        </w:rPr>
        <w:tab/>
        <w:t>National League for Nursing</w:t>
      </w:r>
      <w:r w:rsidRPr="00D87DBF">
        <w:rPr>
          <w:color w:val="000000" w:themeColor="text1"/>
          <w:sz w:val="24"/>
          <w:szCs w:val="24"/>
        </w:rPr>
        <w:tab/>
      </w:r>
      <w:r w:rsidRPr="00D87DBF">
        <w:rPr>
          <w:color w:val="000000" w:themeColor="text1"/>
          <w:sz w:val="24"/>
          <w:szCs w:val="24"/>
        </w:rPr>
        <w:br/>
        <w:t>National Federation of Families for Children’s Mental Health</w:t>
      </w:r>
    </w:p>
    <w:p w:rsidR="00D87DBF" w:rsidRPr="00D87DBF" w:rsidRDefault="00D87DBF" w:rsidP="00D87DBF">
      <w:pPr>
        <w:ind w:left="360"/>
        <w:jc w:val="center"/>
        <w:rPr>
          <w:color w:val="000000"/>
          <w:sz w:val="24"/>
          <w:szCs w:val="24"/>
        </w:rPr>
      </w:pPr>
      <w:r w:rsidRPr="00D87DBF">
        <w:rPr>
          <w:color w:val="000000"/>
          <w:sz w:val="24"/>
          <w:szCs w:val="24"/>
        </w:rPr>
        <w:t xml:space="preserve">No Health without Mental Health </w:t>
      </w:r>
    </w:p>
    <w:p w:rsidR="00D87DBF" w:rsidRPr="00D87DBF" w:rsidRDefault="00D87DBF" w:rsidP="00D87DBF">
      <w:pPr>
        <w:tabs>
          <w:tab w:val="center" w:pos="4680"/>
          <w:tab w:val="left" w:pos="7590"/>
        </w:tabs>
        <w:ind w:left="360"/>
        <w:jc w:val="center"/>
        <w:rPr>
          <w:color w:val="000000" w:themeColor="text1"/>
          <w:sz w:val="24"/>
          <w:szCs w:val="24"/>
        </w:rPr>
      </w:pPr>
      <w:r w:rsidRPr="00D87DBF">
        <w:rPr>
          <w:color w:val="000000" w:themeColor="text1"/>
          <w:sz w:val="24"/>
          <w:szCs w:val="24"/>
        </w:rPr>
        <w:t>Schizophrenia and Related Disorders Alliance of America</w:t>
      </w:r>
    </w:p>
    <w:p w:rsidR="00D87DBF" w:rsidRPr="00D87DBF" w:rsidRDefault="00D87DBF" w:rsidP="00D87DBF">
      <w:pPr>
        <w:ind w:left="360"/>
        <w:jc w:val="center"/>
        <w:rPr>
          <w:iCs/>
          <w:color w:val="000000" w:themeColor="text1"/>
          <w:sz w:val="24"/>
          <w:szCs w:val="24"/>
        </w:rPr>
      </w:pPr>
      <w:r w:rsidRPr="00D87DBF">
        <w:rPr>
          <w:iCs/>
          <w:color w:val="000000" w:themeColor="text1"/>
          <w:sz w:val="24"/>
          <w:szCs w:val="24"/>
        </w:rPr>
        <w:t>NJ Society for Clinical Social Work, CSW Guild 49 OPEIU-AFL-CIO**</w:t>
      </w:r>
    </w:p>
    <w:p w:rsidR="00D87DBF" w:rsidRPr="00D87DBF" w:rsidRDefault="00D87DBF" w:rsidP="00D87DBF">
      <w:pPr>
        <w:ind w:left="360"/>
        <w:jc w:val="center"/>
        <w:rPr>
          <w:color w:val="000000" w:themeColor="text1"/>
          <w:sz w:val="24"/>
          <w:szCs w:val="24"/>
        </w:rPr>
      </w:pPr>
      <w:r w:rsidRPr="00D87DBF">
        <w:rPr>
          <w:color w:val="000000" w:themeColor="text1"/>
          <w:sz w:val="24"/>
          <w:szCs w:val="24"/>
        </w:rPr>
        <w:t>The Jewish Federations of North America</w:t>
      </w:r>
    </w:p>
    <w:p w:rsidR="00CA2614" w:rsidRPr="00CA2614" w:rsidRDefault="00D87DBF" w:rsidP="009D25B1">
      <w:pPr>
        <w:ind w:left="360"/>
        <w:jc w:val="center"/>
        <w:rPr>
          <w:i/>
          <w:sz w:val="24"/>
          <w:szCs w:val="24"/>
        </w:rPr>
      </w:pPr>
      <w:r w:rsidRPr="00D87DBF">
        <w:rPr>
          <w:color w:val="000000" w:themeColor="text1"/>
          <w:sz w:val="24"/>
          <w:szCs w:val="24"/>
        </w:rPr>
        <w:t>The National Alliance to Advance Adolescent Health</w:t>
      </w:r>
    </w:p>
    <w:p w:rsidR="00CA2614" w:rsidRPr="00CA2614" w:rsidRDefault="00CA2614" w:rsidP="00CA2614">
      <w:pPr>
        <w:rPr>
          <w:i/>
          <w:sz w:val="24"/>
          <w:szCs w:val="24"/>
        </w:rPr>
      </w:pPr>
      <w:r w:rsidRPr="00CA2614">
        <w:rPr>
          <w:i/>
          <w:sz w:val="24"/>
          <w:szCs w:val="24"/>
        </w:rPr>
        <w:tab/>
      </w:r>
      <w:r w:rsidRPr="00CA2614">
        <w:rPr>
          <w:i/>
          <w:sz w:val="24"/>
          <w:szCs w:val="24"/>
        </w:rPr>
        <w:tab/>
      </w:r>
      <w:r w:rsidRPr="00CA2614">
        <w:rPr>
          <w:i/>
          <w:sz w:val="24"/>
          <w:szCs w:val="24"/>
        </w:rPr>
        <w:tab/>
      </w:r>
      <w:r w:rsidRPr="00CA2614">
        <w:rPr>
          <w:i/>
          <w:sz w:val="24"/>
          <w:szCs w:val="24"/>
        </w:rPr>
        <w:tab/>
      </w:r>
      <w:r w:rsidRPr="00CA2614">
        <w:rPr>
          <w:i/>
          <w:sz w:val="24"/>
          <w:szCs w:val="24"/>
        </w:rPr>
        <w:tab/>
      </w:r>
      <w:r w:rsidRPr="00CA2614">
        <w:rPr>
          <w:i/>
          <w:sz w:val="24"/>
          <w:szCs w:val="24"/>
        </w:rPr>
        <w:tab/>
      </w:r>
      <w:r w:rsidRPr="00CA2614">
        <w:rPr>
          <w:i/>
          <w:sz w:val="24"/>
          <w:szCs w:val="24"/>
        </w:rPr>
        <w:tab/>
      </w:r>
      <w:r w:rsidRPr="00CA2614">
        <w:rPr>
          <w:i/>
          <w:sz w:val="24"/>
          <w:szCs w:val="24"/>
        </w:rPr>
        <w:tab/>
      </w:r>
      <w:r w:rsidRPr="00CA2614">
        <w:rPr>
          <w:i/>
          <w:sz w:val="24"/>
          <w:szCs w:val="24"/>
        </w:rPr>
        <w:tab/>
        <w:t xml:space="preserve">         * MHLG Observer</w:t>
      </w:r>
    </w:p>
    <w:p w:rsidR="006F00A5" w:rsidRDefault="00CA2614" w:rsidP="001E170F">
      <w:pPr>
        <w:jc w:val="right"/>
        <w:rPr>
          <w:color w:val="000000"/>
          <w:sz w:val="24"/>
          <w:szCs w:val="24"/>
        </w:rPr>
      </w:pPr>
      <w:r w:rsidRPr="00CA2614">
        <w:rPr>
          <w:i/>
          <w:sz w:val="24"/>
          <w:szCs w:val="24"/>
        </w:rPr>
        <w:t>** not a MHLG member</w:t>
      </w:r>
      <w:bookmarkStart w:id="2" w:name="_GoBack"/>
      <w:bookmarkEnd w:id="2"/>
    </w:p>
    <w:p w:rsidR="003104B0" w:rsidRPr="00A57EE3" w:rsidRDefault="003104B0" w:rsidP="0071367A">
      <w:pPr>
        <w:autoSpaceDE w:val="0"/>
        <w:autoSpaceDN w:val="0"/>
        <w:adjustRightInd w:val="0"/>
        <w:jc w:val="center"/>
      </w:pPr>
    </w:p>
    <w:sectPr w:rsidR="003104B0" w:rsidRPr="00A57EE3" w:rsidSect="00C7271F">
      <w:footerReference w:type="default" r:id="rId15"/>
      <w:pgSz w:w="12240" w:h="15840" w:code="1"/>
      <w:pgMar w:top="1152" w:right="1440" w:bottom="86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E4" w:rsidRDefault="00D966E4" w:rsidP="00D966E4">
      <w:r>
        <w:separator/>
      </w:r>
    </w:p>
  </w:endnote>
  <w:endnote w:type="continuationSeparator" w:id="0">
    <w:p w:rsidR="00D966E4" w:rsidRDefault="00D966E4" w:rsidP="00D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664" w:rsidRPr="00ED0664" w:rsidRDefault="00ED0664" w:rsidP="00ED0664">
    <w:pPr>
      <w:tabs>
        <w:tab w:val="center" w:pos="4680"/>
        <w:tab w:val="right" w:pos="9360"/>
      </w:tabs>
      <w:jc w:val="center"/>
      <w:rPr>
        <w:sz w:val="16"/>
        <w:szCs w:val="16"/>
      </w:rPr>
    </w:pPr>
    <w:r w:rsidRPr="00ED0664">
      <w:rPr>
        <w:sz w:val="16"/>
        <w:szCs w:val="16"/>
      </w:rPr>
      <w:t>National organizations representing consumers, family members, advocates, professionals and providers</w:t>
    </w:r>
  </w:p>
  <w:p w:rsidR="00ED0664" w:rsidRPr="00ED0664" w:rsidRDefault="00ED0664" w:rsidP="00ED0664">
    <w:pPr>
      <w:tabs>
        <w:tab w:val="center" w:pos="4680"/>
        <w:tab w:val="right" w:pos="9360"/>
      </w:tabs>
      <w:jc w:val="center"/>
      <w:rPr>
        <w:sz w:val="16"/>
        <w:szCs w:val="16"/>
      </w:rPr>
    </w:pPr>
    <w:proofErr w:type="gramStart"/>
    <w:r w:rsidRPr="00ED0664">
      <w:rPr>
        <w:sz w:val="16"/>
        <w:szCs w:val="16"/>
      </w:rPr>
      <w:t>c/o</w:t>
    </w:r>
    <w:proofErr w:type="gramEnd"/>
    <w:r w:rsidRPr="00ED0664">
      <w:rPr>
        <w:sz w:val="16"/>
        <w:szCs w:val="16"/>
      </w:rPr>
      <w:t xml:space="preserve"> Chuck </w:t>
    </w:r>
    <w:proofErr w:type="spellStart"/>
    <w:r w:rsidRPr="00ED0664">
      <w:rPr>
        <w:sz w:val="16"/>
        <w:szCs w:val="16"/>
      </w:rPr>
      <w:t>Ingoglia</w:t>
    </w:r>
    <w:proofErr w:type="spellEnd"/>
    <w:r w:rsidRPr="00ED0664">
      <w:rPr>
        <w:sz w:val="16"/>
        <w:szCs w:val="16"/>
      </w:rPr>
      <w:t xml:space="preserve">, National Council for Behavioral Health at </w:t>
    </w:r>
    <w:hyperlink r:id="rId1" w:history="1">
      <w:r w:rsidRPr="001E170F">
        <w:rPr>
          <w:color w:val="0000FF" w:themeColor="hyperlink"/>
          <w:sz w:val="16"/>
          <w:szCs w:val="16"/>
          <w:u w:val="single"/>
        </w:rPr>
        <w:t>chucki@thenationalcouncil.org</w:t>
      </w:r>
    </w:hyperlink>
    <w:r w:rsidRPr="00ED0664">
      <w:rPr>
        <w:sz w:val="16"/>
        <w:szCs w:val="16"/>
      </w:rPr>
      <w:t>,</w:t>
    </w:r>
  </w:p>
  <w:p w:rsidR="00ED0664" w:rsidRPr="00ED0664" w:rsidRDefault="00ED0664" w:rsidP="00ED0664">
    <w:pPr>
      <w:tabs>
        <w:tab w:val="center" w:pos="4680"/>
        <w:tab w:val="right" w:pos="9360"/>
      </w:tabs>
      <w:jc w:val="center"/>
      <w:rPr>
        <w:sz w:val="16"/>
        <w:szCs w:val="16"/>
      </w:rPr>
    </w:pPr>
    <w:r w:rsidRPr="00ED0664">
      <w:rPr>
        <w:sz w:val="16"/>
        <w:szCs w:val="16"/>
      </w:rPr>
      <w:t xml:space="preserve">Laurel Stine, American Psychological Association at </w:t>
    </w:r>
    <w:hyperlink r:id="rId2" w:history="1">
      <w:r w:rsidRPr="001E170F">
        <w:rPr>
          <w:color w:val="0000FF" w:themeColor="hyperlink"/>
          <w:sz w:val="16"/>
          <w:szCs w:val="16"/>
          <w:u w:val="single"/>
        </w:rPr>
        <w:t>lstine@apa.org</w:t>
      </w:r>
    </w:hyperlink>
    <w:r w:rsidRPr="00ED0664">
      <w:rPr>
        <w:sz w:val="16"/>
        <w:szCs w:val="16"/>
      </w:rPr>
      <w:t xml:space="preserve"> </w:t>
    </w:r>
  </w:p>
  <w:p w:rsidR="00ED0664" w:rsidRPr="00ED0664" w:rsidRDefault="00ED0664" w:rsidP="00ED0664">
    <w:pPr>
      <w:tabs>
        <w:tab w:val="center" w:pos="4680"/>
        <w:tab w:val="right" w:pos="9360"/>
      </w:tabs>
      <w:jc w:val="center"/>
    </w:pPr>
    <w:proofErr w:type="gramStart"/>
    <w:r w:rsidRPr="00ED0664">
      <w:rPr>
        <w:sz w:val="16"/>
        <w:szCs w:val="16"/>
      </w:rPr>
      <w:t>and</w:t>
    </w:r>
    <w:proofErr w:type="gramEnd"/>
    <w:r w:rsidRPr="00ED0664">
      <w:rPr>
        <w:sz w:val="16"/>
        <w:szCs w:val="16"/>
      </w:rPr>
      <w:t xml:space="preserve"> Debbie </w:t>
    </w:r>
    <w:proofErr w:type="spellStart"/>
    <w:r w:rsidRPr="00ED0664">
      <w:rPr>
        <w:sz w:val="16"/>
        <w:szCs w:val="16"/>
      </w:rPr>
      <w:t>Plotnick</w:t>
    </w:r>
    <w:proofErr w:type="spellEnd"/>
    <w:r w:rsidRPr="00ED0664">
      <w:rPr>
        <w:sz w:val="16"/>
        <w:szCs w:val="16"/>
      </w:rPr>
      <w:t xml:space="preserve">, Mental Health America at </w:t>
    </w:r>
    <w:hyperlink r:id="rId3" w:history="1">
      <w:r w:rsidRPr="001E170F">
        <w:rPr>
          <w:color w:val="0000FF" w:themeColor="hyperlink"/>
          <w:sz w:val="16"/>
          <w:szCs w:val="16"/>
          <w:u w:val="single"/>
        </w:rPr>
        <w:t>dplotnick@mentalhealthamerica.org</w:t>
      </w:r>
    </w:hyperlink>
    <w:r w:rsidRPr="00ED0664">
      <w:t xml:space="preserve"> </w:t>
    </w:r>
  </w:p>
  <w:p w:rsidR="00ED0664" w:rsidRDefault="00ED0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E4" w:rsidRDefault="00D966E4" w:rsidP="00D966E4">
      <w:r>
        <w:separator/>
      </w:r>
    </w:p>
  </w:footnote>
  <w:footnote w:type="continuationSeparator" w:id="0">
    <w:p w:rsidR="00D966E4" w:rsidRDefault="00D966E4" w:rsidP="00D96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42CA6"/>
    <w:multiLevelType w:val="hybridMultilevel"/>
    <w:tmpl w:val="1BA6102E"/>
    <w:lvl w:ilvl="0" w:tplc="1BD409D8">
      <w:start w:val="23"/>
      <w:numFmt w:val="bullet"/>
      <w:lvlText w:val=""/>
      <w:lvlJc w:val="left"/>
      <w:pPr>
        <w:tabs>
          <w:tab w:val="num" w:pos="720"/>
        </w:tabs>
        <w:ind w:left="720" w:hanging="360"/>
      </w:pPr>
      <w:rPr>
        <w:rFonts w:ascii="Symbol" w:eastAsia="Times New Roman" w:hAnsi="Symbol" w:cs="Times New Roman" w:hint="default"/>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74B4E9A"/>
    <w:multiLevelType w:val="hybridMultilevel"/>
    <w:tmpl w:val="6908A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CF"/>
    <w:rsid w:val="00021049"/>
    <w:rsid w:val="00032AC5"/>
    <w:rsid w:val="00033994"/>
    <w:rsid w:val="0004276D"/>
    <w:rsid w:val="00051054"/>
    <w:rsid w:val="00071282"/>
    <w:rsid w:val="00074873"/>
    <w:rsid w:val="000A5990"/>
    <w:rsid w:val="000C35C5"/>
    <w:rsid w:val="000D1419"/>
    <w:rsid w:val="000D4155"/>
    <w:rsid w:val="00100D08"/>
    <w:rsid w:val="00101859"/>
    <w:rsid w:val="001320EA"/>
    <w:rsid w:val="00135625"/>
    <w:rsid w:val="0014069D"/>
    <w:rsid w:val="00160D66"/>
    <w:rsid w:val="00161005"/>
    <w:rsid w:val="00177AE5"/>
    <w:rsid w:val="001D4455"/>
    <w:rsid w:val="001E170F"/>
    <w:rsid w:val="00202958"/>
    <w:rsid w:val="0020677B"/>
    <w:rsid w:val="002141AB"/>
    <w:rsid w:val="002205F6"/>
    <w:rsid w:val="00244135"/>
    <w:rsid w:val="0025453D"/>
    <w:rsid w:val="002552DE"/>
    <w:rsid w:val="002566D7"/>
    <w:rsid w:val="00260B5A"/>
    <w:rsid w:val="0026743C"/>
    <w:rsid w:val="002859FF"/>
    <w:rsid w:val="00293575"/>
    <w:rsid w:val="002B1D68"/>
    <w:rsid w:val="002B4671"/>
    <w:rsid w:val="002C3AA3"/>
    <w:rsid w:val="002C616E"/>
    <w:rsid w:val="002C6911"/>
    <w:rsid w:val="002C720F"/>
    <w:rsid w:val="002D17F6"/>
    <w:rsid w:val="002E1DB0"/>
    <w:rsid w:val="00304A38"/>
    <w:rsid w:val="003104B0"/>
    <w:rsid w:val="003105B7"/>
    <w:rsid w:val="00316E3A"/>
    <w:rsid w:val="00366579"/>
    <w:rsid w:val="003A3D71"/>
    <w:rsid w:val="003C1320"/>
    <w:rsid w:val="003C4F3F"/>
    <w:rsid w:val="004033AC"/>
    <w:rsid w:val="00415FE9"/>
    <w:rsid w:val="004362E3"/>
    <w:rsid w:val="0044568C"/>
    <w:rsid w:val="00447DDC"/>
    <w:rsid w:val="00453FCF"/>
    <w:rsid w:val="00470C37"/>
    <w:rsid w:val="00490E7B"/>
    <w:rsid w:val="004A0BB1"/>
    <w:rsid w:val="004A16AC"/>
    <w:rsid w:val="004B6B48"/>
    <w:rsid w:val="00510553"/>
    <w:rsid w:val="005149BB"/>
    <w:rsid w:val="005150DD"/>
    <w:rsid w:val="005308BC"/>
    <w:rsid w:val="00570024"/>
    <w:rsid w:val="00585074"/>
    <w:rsid w:val="00591495"/>
    <w:rsid w:val="00595643"/>
    <w:rsid w:val="005E0848"/>
    <w:rsid w:val="005E7038"/>
    <w:rsid w:val="00601395"/>
    <w:rsid w:val="00615386"/>
    <w:rsid w:val="00621E8A"/>
    <w:rsid w:val="00625258"/>
    <w:rsid w:val="00640520"/>
    <w:rsid w:val="00642388"/>
    <w:rsid w:val="00667FA8"/>
    <w:rsid w:val="00693E2E"/>
    <w:rsid w:val="006A0D90"/>
    <w:rsid w:val="006B7402"/>
    <w:rsid w:val="006C05C5"/>
    <w:rsid w:val="006C4E0F"/>
    <w:rsid w:val="006D41DA"/>
    <w:rsid w:val="006E132E"/>
    <w:rsid w:val="006E6E60"/>
    <w:rsid w:val="006F00A5"/>
    <w:rsid w:val="007049C8"/>
    <w:rsid w:val="00712257"/>
    <w:rsid w:val="0071367A"/>
    <w:rsid w:val="00733B8C"/>
    <w:rsid w:val="00751F49"/>
    <w:rsid w:val="0076790C"/>
    <w:rsid w:val="00780DC3"/>
    <w:rsid w:val="00782B1C"/>
    <w:rsid w:val="00794BF2"/>
    <w:rsid w:val="007A0259"/>
    <w:rsid w:val="007A0275"/>
    <w:rsid w:val="007A4FD2"/>
    <w:rsid w:val="007A5502"/>
    <w:rsid w:val="007C368D"/>
    <w:rsid w:val="007C66BC"/>
    <w:rsid w:val="008158BA"/>
    <w:rsid w:val="00816866"/>
    <w:rsid w:val="0083402B"/>
    <w:rsid w:val="008358BF"/>
    <w:rsid w:val="00845AEA"/>
    <w:rsid w:val="008506C8"/>
    <w:rsid w:val="00894517"/>
    <w:rsid w:val="008A0F9A"/>
    <w:rsid w:val="008B518D"/>
    <w:rsid w:val="008C41CF"/>
    <w:rsid w:val="008D780D"/>
    <w:rsid w:val="008E5788"/>
    <w:rsid w:val="00925C3A"/>
    <w:rsid w:val="0093276D"/>
    <w:rsid w:val="009331B0"/>
    <w:rsid w:val="0094012C"/>
    <w:rsid w:val="00975532"/>
    <w:rsid w:val="00976B3C"/>
    <w:rsid w:val="00977A66"/>
    <w:rsid w:val="00990727"/>
    <w:rsid w:val="00997481"/>
    <w:rsid w:val="009B66D8"/>
    <w:rsid w:val="009C65B2"/>
    <w:rsid w:val="009D25B1"/>
    <w:rsid w:val="009F360F"/>
    <w:rsid w:val="00A01388"/>
    <w:rsid w:val="00A01C5D"/>
    <w:rsid w:val="00A01FD2"/>
    <w:rsid w:val="00A02554"/>
    <w:rsid w:val="00A11FDC"/>
    <w:rsid w:val="00A215F1"/>
    <w:rsid w:val="00A26D79"/>
    <w:rsid w:val="00A32917"/>
    <w:rsid w:val="00A56787"/>
    <w:rsid w:val="00A669A7"/>
    <w:rsid w:val="00A67B2D"/>
    <w:rsid w:val="00A75291"/>
    <w:rsid w:val="00A906FA"/>
    <w:rsid w:val="00A907D0"/>
    <w:rsid w:val="00AD1F17"/>
    <w:rsid w:val="00B03DA4"/>
    <w:rsid w:val="00B23CA4"/>
    <w:rsid w:val="00B27801"/>
    <w:rsid w:val="00B373D5"/>
    <w:rsid w:val="00B44696"/>
    <w:rsid w:val="00B44AEE"/>
    <w:rsid w:val="00B536B9"/>
    <w:rsid w:val="00B60667"/>
    <w:rsid w:val="00B72491"/>
    <w:rsid w:val="00B91EEC"/>
    <w:rsid w:val="00BA08B5"/>
    <w:rsid w:val="00BA16CC"/>
    <w:rsid w:val="00BA7DF7"/>
    <w:rsid w:val="00BE6954"/>
    <w:rsid w:val="00BF512B"/>
    <w:rsid w:val="00C20313"/>
    <w:rsid w:val="00C26027"/>
    <w:rsid w:val="00C27E8B"/>
    <w:rsid w:val="00C305C8"/>
    <w:rsid w:val="00C32ACC"/>
    <w:rsid w:val="00C522BD"/>
    <w:rsid w:val="00C569AE"/>
    <w:rsid w:val="00C7271F"/>
    <w:rsid w:val="00C73BD1"/>
    <w:rsid w:val="00CA2614"/>
    <w:rsid w:val="00CB6028"/>
    <w:rsid w:val="00CC515C"/>
    <w:rsid w:val="00CC756B"/>
    <w:rsid w:val="00D03E1A"/>
    <w:rsid w:val="00D13F36"/>
    <w:rsid w:val="00D20D1B"/>
    <w:rsid w:val="00D32D65"/>
    <w:rsid w:val="00D525F8"/>
    <w:rsid w:val="00D631BF"/>
    <w:rsid w:val="00D80F93"/>
    <w:rsid w:val="00D87DBF"/>
    <w:rsid w:val="00D915E4"/>
    <w:rsid w:val="00D966E4"/>
    <w:rsid w:val="00DB10BD"/>
    <w:rsid w:val="00DB44A3"/>
    <w:rsid w:val="00DD735F"/>
    <w:rsid w:val="00DD7D35"/>
    <w:rsid w:val="00DE31B6"/>
    <w:rsid w:val="00DE53A0"/>
    <w:rsid w:val="00DF399C"/>
    <w:rsid w:val="00DF733B"/>
    <w:rsid w:val="00DF7482"/>
    <w:rsid w:val="00E044F0"/>
    <w:rsid w:val="00E047EC"/>
    <w:rsid w:val="00E04A5D"/>
    <w:rsid w:val="00E114A2"/>
    <w:rsid w:val="00E46151"/>
    <w:rsid w:val="00E70937"/>
    <w:rsid w:val="00EB0D4D"/>
    <w:rsid w:val="00ED0664"/>
    <w:rsid w:val="00EF28B3"/>
    <w:rsid w:val="00F11FBC"/>
    <w:rsid w:val="00F14B8B"/>
    <w:rsid w:val="00F16F0B"/>
    <w:rsid w:val="00F2127E"/>
    <w:rsid w:val="00F50154"/>
    <w:rsid w:val="00F64F07"/>
    <w:rsid w:val="00F718D4"/>
    <w:rsid w:val="00F952D4"/>
    <w:rsid w:val="00FB0915"/>
    <w:rsid w:val="00FC59E2"/>
    <w:rsid w:val="00FC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widowControl w:val="0"/>
      <w:tabs>
        <w:tab w:val="left" w:pos="0"/>
      </w:tabs>
      <w:suppressAutoHyphens/>
      <w:outlineLvl w:val="1"/>
    </w:pPr>
    <w:rPr>
      <w:rFonts w:ascii="Helvetica" w:hAnsi="Helvetica"/>
      <w:snapToGrid w:val="0"/>
      <w:sz w:val="24"/>
    </w:rPr>
  </w:style>
  <w:style w:type="paragraph" w:styleId="Heading3">
    <w:name w:val="heading 3"/>
    <w:basedOn w:val="Normal"/>
    <w:next w:val="Normal"/>
    <w:qFormat/>
    <w:pPr>
      <w:keepNext/>
      <w:widowControl w:val="0"/>
      <w:tabs>
        <w:tab w:val="left" w:pos="-720"/>
      </w:tabs>
      <w:suppressAutoHyphens/>
      <w:outlineLvl w:val="2"/>
    </w:pPr>
    <w:rPr>
      <w:rFonts w:ascii="Arial" w:hAnsi="Arial"/>
      <w:snapToGrid w:val="0"/>
      <w:spacing w:val="-4"/>
      <w:u w:val="single"/>
    </w:rPr>
  </w:style>
  <w:style w:type="paragraph" w:styleId="Heading5">
    <w:name w:val="heading 5"/>
    <w:basedOn w:val="Normal"/>
    <w:next w:val="Normal"/>
    <w:qFormat/>
    <w:pPr>
      <w:keepNext/>
      <w:tabs>
        <w:tab w:val="left" w:pos="0"/>
      </w:tabs>
      <w:suppressAutoHyphens/>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Courier" w:hAnsi="Courier"/>
      <w:snapToGrid w:val="0"/>
      <w:sz w:val="24"/>
    </w:rPr>
  </w:style>
  <w:style w:type="paragraph" w:styleId="Footer">
    <w:name w:val="footer"/>
    <w:basedOn w:val="Normal"/>
    <w:pPr>
      <w:widowControl w:val="0"/>
      <w:tabs>
        <w:tab w:val="center" w:pos="4320"/>
        <w:tab w:val="right" w:pos="8640"/>
      </w:tabs>
    </w:pPr>
    <w:rPr>
      <w:rFonts w:ascii="Courier" w:hAnsi="Courier"/>
      <w:snapToGrid w:val="0"/>
      <w:sz w:val="24"/>
    </w:rPr>
  </w:style>
  <w:style w:type="paragraph" w:styleId="EndnoteText">
    <w:name w:val="endnote text"/>
    <w:basedOn w:val="Normal"/>
    <w:semiHidden/>
    <w:pPr>
      <w:widowControl w:val="0"/>
    </w:pPr>
    <w:rPr>
      <w:rFonts w:ascii="Courier" w:hAnsi="Courier"/>
      <w:snapToGrid w:val="0"/>
      <w:sz w:val="24"/>
    </w:rPr>
  </w:style>
  <w:style w:type="paragraph" w:styleId="BodyText">
    <w:name w:val="Body Text"/>
    <w:basedOn w:val="Normal"/>
    <w:pPr>
      <w:spacing w:after="120"/>
    </w:pPr>
    <w:rPr>
      <w:rFonts w:ascii="Arial" w:hAnsi="Arial"/>
    </w:rPr>
  </w:style>
  <w:style w:type="character" w:styleId="Hyperlink">
    <w:name w:val="Hyperlink"/>
    <w:rsid w:val="00C7271F"/>
    <w:rPr>
      <w:color w:val="0000FF"/>
      <w:u w:val="single"/>
    </w:rPr>
  </w:style>
  <w:style w:type="character" w:customStyle="1" w:styleId="pen">
    <w:name w:val="pen"/>
    <w:semiHidden/>
    <w:rsid w:val="00A75291"/>
    <w:rPr>
      <w:rFonts w:ascii="Arial" w:hAnsi="Arial" w:cs="Arial"/>
      <w:color w:val="000080"/>
      <w:sz w:val="20"/>
      <w:szCs w:val="20"/>
    </w:rPr>
  </w:style>
  <w:style w:type="paragraph" w:styleId="BalloonText">
    <w:name w:val="Balloon Text"/>
    <w:basedOn w:val="Normal"/>
    <w:semiHidden/>
    <w:rsid w:val="00A669A7"/>
    <w:rPr>
      <w:rFonts w:ascii="Tahoma" w:hAnsi="Tahoma" w:cs="Tahoma"/>
      <w:sz w:val="16"/>
      <w:szCs w:val="16"/>
    </w:rPr>
  </w:style>
  <w:style w:type="character" w:customStyle="1" w:styleId="emailstyle18">
    <w:name w:val="emailstyle18"/>
    <w:semiHidden/>
    <w:rsid w:val="0094012C"/>
    <w:rPr>
      <w:rFonts w:ascii="Arial" w:hAnsi="Arial" w:cs="Arial" w:hint="default"/>
      <w:color w:val="auto"/>
      <w:sz w:val="20"/>
      <w:szCs w:val="20"/>
    </w:rPr>
  </w:style>
  <w:style w:type="paragraph" w:styleId="PlainText">
    <w:name w:val="Plain Text"/>
    <w:basedOn w:val="Normal"/>
    <w:rsid w:val="00997481"/>
    <w:rPr>
      <w:rFonts w:ascii="Courier New" w:hAnsi="Courier New" w:cs="Courier New"/>
    </w:rPr>
  </w:style>
  <w:style w:type="character" w:customStyle="1" w:styleId="EmailStyle17">
    <w:name w:val="EmailStyle17"/>
    <w:semiHidden/>
    <w:rsid w:val="00A01FD2"/>
    <w:rPr>
      <w:rFonts w:ascii="Arial" w:hAnsi="Arial" w:cs="Arial"/>
      <w:color w:val="auto"/>
      <w:sz w:val="20"/>
      <w:szCs w:val="20"/>
    </w:rPr>
  </w:style>
  <w:style w:type="character" w:styleId="FollowedHyperlink">
    <w:name w:val="FollowedHyperlink"/>
    <w:rsid w:val="00F718D4"/>
    <w:rPr>
      <w:color w:val="800080"/>
      <w:u w:val="single"/>
    </w:rPr>
  </w:style>
  <w:style w:type="paragraph" w:styleId="ListParagraph">
    <w:name w:val="List Paragraph"/>
    <w:basedOn w:val="Normal"/>
    <w:uiPriority w:val="34"/>
    <w:qFormat/>
    <w:rsid w:val="005E7038"/>
    <w:pPr>
      <w:ind w:left="720"/>
      <w:contextualSpacing/>
    </w:pPr>
  </w:style>
  <w:style w:type="paragraph" w:styleId="NormalWeb">
    <w:name w:val="Normal (Web)"/>
    <w:basedOn w:val="Normal"/>
    <w:uiPriority w:val="99"/>
    <w:unhideWhenUsed/>
    <w:rsid w:val="005308BC"/>
    <w:rPr>
      <w:rFonts w:eastAsiaTheme="minorHAnsi"/>
      <w:sz w:val="24"/>
      <w:szCs w:val="24"/>
    </w:rPr>
  </w:style>
  <w:style w:type="character" w:customStyle="1" w:styleId="hvr">
    <w:name w:val="hvr"/>
    <w:basedOn w:val="DefaultParagraphFont"/>
    <w:rsid w:val="00642388"/>
  </w:style>
  <w:style w:type="character" w:styleId="Emphasis">
    <w:name w:val="Emphasis"/>
    <w:basedOn w:val="DefaultParagraphFont"/>
    <w:uiPriority w:val="20"/>
    <w:qFormat/>
    <w:rsid w:val="006423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widowControl w:val="0"/>
      <w:tabs>
        <w:tab w:val="left" w:pos="0"/>
      </w:tabs>
      <w:suppressAutoHyphens/>
      <w:outlineLvl w:val="1"/>
    </w:pPr>
    <w:rPr>
      <w:rFonts w:ascii="Helvetica" w:hAnsi="Helvetica"/>
      <w:snapToGrid w:val="0"/>
      <w:sz w:val="24"/>
    </w:rPr>
  </w:style>
  <w:style w:type="paragraph" w:styleId="Heading3">
    <w:name w:val="heading 3"/>
    <w:basedOn w:val="Normal"/>
    <w:next w:val="Normal"/>
    <w:qFormat/>
    <w:pPr>
      <w:keepNext/>
      <w:widowControl w:val="0"/>
      <w:tabs>
        <w:tab w:val="left" w:pos="-720"/>
      </w:tabs>
      <w:suppressAutoHyphens/>
      <w:outlineLvl w:val="2"/>
    </w:pPr>
    <w:rPr>
      <w:rFonts w:ascii="Arial" w:hAnsi="Arial"/>
      <w:snapToGrid w:val="0"/>
      <w:spacing w:val="-4"/>
      <w:u w:val="single"/>
    </w:rPr>
  </w:style>
  <w:style w:type="paragraph" w:styleId="Heading5">
    <w:name w:val="heading 5"/>
    <w:basedOn w:val="Normal"/>
    <w:next w:val="Normal"/>
    <w:qFormat/>
    <w:pPr>
      <w:keepNext/>
      <w:tabs>
        <w:tab w:val="left" w:pos="0"/>
      </w:tabs>
      <w:suppressAutoHyphens/>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rFonts w:ascii="Courier" w:hAnsi="Courier"/>
      <w:snapToGrid w:val="0"/>
      <w:sz w:val="24"/>
    </w:rPr>
  </w:style>
  <w:style w:type="paragraph" w:styleId="Footer">
    <w:name w:val="footer"/>
    <w:basedOn w:val="Normal"/>
    <w:pPr>
      <w:widowControl w:val="0"/>
      <w:tabs>
        <w:tab w:val="center" w:pos="4320"/>
        <w:tab w:val="right" w:pos="8640"/>
      </w:tabs>
    </w:pPr>
    <w:rPr>
      <w:rFonts w:ascii="Courier" w:hAnsi="Courier"/>
      <w:snapToGrid w:val="0"/>
      <w:sz w:val="24"/>
    </w:rPr>
  </w:style>
  <w:style w:type="paragraph" w:styleId="EndnoteText">
    <w:name w:val="endnote text"/>
    <w:basedOn w:val="Normal"/>
    <w:semiHidden/>
    <w:pPr>
      <w:widowControl w:val="0"/>
    </w:pPr>
    <w:rPr>
      <w:rFonts w:ascii="Courier" w:hAnsi="Courier"/>
      <w:snapToGrid w:val="0"/>
      <w:sz w:val="24"/>
    </w:rPr>
  </w:style>
  <w:style w:type="paragraph" w:styleId="BodyText">
    <w:name w:val="Body Text"/>
    <w:basedOn w:val="Normal"/>
    <w:pPr>
      <w:spacing w:after="120"/>
    </w:pPr>
    <w:rPr>
      <w:rFonts w:ascii="Arial" w:hAnsi="Arial"/>
    </w:rPr>
  </w:style>
  <w:style w:type="character" w:styleId="Hyperlink">
    <w:name w:val="Hyperlink"/>
    <w:rsid w:val="00C7271F"/>
    <w:rPr>
      <w:color w:val="0000FF"/>
      <w:u w:val="single"/>
    </w:rPr>
  </w:style>
  <w:style w:type="character" w:customStyle="1" w:styleId="pen">
    <w:name w:val="pen"/>
    <w:semiHidden/>
    <w:rsid w:val="00A75291"/>
    <w:rPr>
      <w:rFonts w:ascii="Arial" w:hAnsi="Arial" w:cs="Arial"/>
      <w:color w:val="000080"/>
      <w:sz w:val="20"/>
      <w:szCs w:val="20"/>
    </w:rPr>
  </w:style>
  <w:style w:type="paragraph" w:styleId="BalloonText">
    <w:name w:val="Balloon Text"/>
    <w:basedOn w:val="Normal"/>
    <w:semiHidden/>
    <w:rsid w:val="00A669A7"/>
    <w:rPr>
      <w:rFonts w:ascii="Tahoma" w:hAnsi="Tahoma" w:cs="Tahoma"/>
      <w:sz w:val="16"/>
      <w:szCs w:val="16"/>
    </w:rPr>
  </w:style>
  <w:style w:type="character" w:customStyle="1" w:styleId="emailstyle18">
    <w:name w:val="emailstyle18"/>
    <w:semiHidden/>
    <w:rsid w:val="0094012C"/>
    <w:rPr>
      <w:rFonts w:ascii="Arial" w:hAnsi="Arial" w:cs="Arial" w:hint="default"/>
      <w:color w:val="auto"/>
      <w:sz w:val="20"/>
      <w:szCs w:val="20"/>
    </w:rPr>
  </w:style>
  <w:style w:type="paragraph" w:styleId="PlainText">
    <w:name w:val="Plain Text"/>
    <w:basedOn w:val="Normal"/>
    <w:rsid w:val="00997481"/>
    <w:rPr>
      <w:rFonts w:ascii="Courier New" w:hAnsi="Courier New" w:cs="Courier New"/>
    </w:rPr>
  </w:style>
  <w:style w:type="character" w:customStyle="1" w:styleId="EmailStyle17">
    <w:name w:val="EmailStyle17"/>
    <w:semiHidden/>
    <w:rsid w:val="00A01FD2"/>
    <w:rPr>
      <w:rFonts w:ascii="Arial" w:hAnsi="Arial" w:cs="Arial"/>
      <w:color w:val="auto"/>
      <w:sz w:val="20"/>
      <w:szCs w:val="20"/>
    </w:rPr>
  </w:style>
  <w:style w:type="character" w:styleId="FollowedHyperlink">
    <w:name w:val="FollowedHyperlink"/>
    <w:rsid w:val="00F718D4"/>
    <w:rPr>
      <w:color w:val="800080"/>
      <w:u w:val="single"/>
    </w:rPr>
  </w:style>
  <w:style w:type="paragraph" w:styleId="ListParagraph">
    <w:name w:val="List Paragraph"/>
    <w:basedOn w:val="Normal"/>
    <w:uiPriority w:val="34"/>
    <w:qFormat/>
    <w:rsid w:val="005E7038"/>
    <w:pPr>
      <w:ind w:left="720"/>
      <w:contextualSpacing/>
    </w:pPr>
  </w:style>
  <w:style w:type="paragraph" w:styleId="NormalWeb">
    <w:name w:val="Normal (Web)"/>
    <w:basedOn w:val="Normal"/>
    <w:uiPriority w:val="99"/>
    <w:unhideWhenUsed/>
    <w:rsid w:val="005308BC"/>
    <w:rPr>
      <w:rFonts w:eastAsiaTheme="minorHAnsi"/>
      <w:sz w:val="24"/>
      <w:szCs w:val="24"/>
    </w:rPr>
  </w:style>
  <w:style w:type="character" w:customStyle="1" w:styleId="hvr">
    <w:name w:val="hvr"/>
    <w:basedOn w:val="DefaultParagraphFont"/>
    <w:rsid w:val="00642388"/>
  </w:style>
  <w:style w:type="character" w:styleId="Emphasis">
    <w:name w:val="Emphasis"/>
    <w:basedOn w:val="DefaultParagraphFont"/>
    <w:uiPriority w:val="20"/>
    <w:qFormat/>
    <w:rsid w:val="00642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8193">
      <w:bodyDiv w:val="1"/>
      <w:marLeft w:val="0"/>
      <w:marRight w:val="0"/>
      <w:marTop w:val="0"/>
      <w:marBottom w:val="0"/>
      <w:divBdr>
        <w:top w:val="none" w:sz="0" w:space="0" w:color="auto"/>
        <w:left w:val="none" w:sz="0" w:space="0" w:color="auto"/>
        <w:bottom w:val="none" w:sz="0" w:space="0" w:color="auto"/>
        <w:right w:val="none" w:sz="0" w:space="0" w:color="auto"/>
      </w:divBdr>
    </w:div>
    <w:div w:id="106236541">
      <w:bodyDiv w:val="1"/>
      <w:marLeft w:val="0"/>
      <w:marRight w:val="0"/>
      <w:marTop w:val="0"/>
      <w:marBottom w:val="0"/>
      <w:divBdr>
        <w:top w:val="none" w:sz="0" w:space="0" w:color="auto"/>
        <w:left w:val="none" w:sz="0" w:space="0" w:color="auto"/>
        <w:bottom w:val="none" w:sz="0" w:space="0" w:color="auto"/>
        <w:right w:val="none" w:sz="0" w:space="0" w:color="auto"/>
      </w:divBdr>
    </w:div>
    <w:div w:id="138616146">
      <w:bodyDiv w:val="1"/>
      <w:marLeft w:val="0"/>
      <w:marRight w:val="0"/>
      <w:marTop w:val="0"/>
      <w:marBottom w:val="0"/>
      <w:divBdr>
        <w:top w:val="none" w:sz="0" w:space="0" w:color="auto"/>
        <w:left w:val="none" w:sz="0" w:space="0" w:color="auto"/>
        <w:bottom w:val="none" w:sz="0" w:space="0" w:color="auto"/>
        <w:right w:val="none" w:sz="0" w:space="0" w:color="auto"/>
      </w:divBdr>
    </w:div>
    <w:div w:id="154107417">
      <w:bodyDiv w:val="1"/>
      <w:marLeft w:val="0"/>
      <w:marRight w:val="0"/>
      <w:marTop w:val="0"/>
      <w:marBottom w:val="0"/>
      <w:divBdr>
        <w:top w:val="none" w:sz="0" w:space="0" w:color="auto"/>
        <w:left w:val="none" w:sz="0" w:space="0" w:color="auto"/>
        <w:bottom w:val="none" w:sz="0" w:space="0" w:color="auto"/>
        <w:right w:val="none" w:sz="0" w:space="0" w:color="auto"/>
      </w:divBdr>
    </w:div>
    <w:div w:id="508831531">
      <w:bodyDiv w:val="1"/>
      <w:marLeft w:val="0"/>
      <w:marRight w:val="0"/>
      <w:marTop w:val="0"/>
      <w:marBottom w:val="0"/>
      <w:divBdr>
        <w:top w:val="none" w:sz="0" w:space="0" w:color="auto"/>
        <w:left w:val="none" w:sz="0" w:space="0" w:color="auto"/>
        <w:bottom w:val="none" w:sz="0" w:space="0" w:color="auto"/>
        <w:right w:val="none" w:sz="0" w:space="0" w:color="auto"/>
      </w:divBdr>
    </w:div>
    <w:div w:id="564339822">
      <w:bodyDiv w:val="1"/>
      <w:marLeft w:val="0"/>
      <w:marRight w:val="0"/>
      <w:marTop w:val="0"/>
      <w:marBottom w:val="0"/>
      <w:divBdr>
        <w:top w:val="none" w:sz="0" w:space="0" w:color="auto"/>
        <w:left w:val="none" w:sz="0" w:space="0" w:color="auto"/>
        <w:bottom w:val="none" w:sz="0" w:space="0" w:color="auto"/>
        <w:right w:val="none" w:sz="0" w:space="0" w:color="auto"/>
      </w:divBdr>
    </w:div>
    <w:div w:id="604193292">
      <w:bodyDiv w:val="1"/>
      <w:marLeft w:val="0"/>
      <w:marRight w:val="0"/>
      <w:marTop w:val="0"/>
      <w:marBottom w:val="0"/>
      <w:divBdr>
        <w:top w:val="none" w:sz="0" w:space="0" w:color="auto"/>
        <w:left w:val="none" w:sz="0" w:space="0" w:color="auto"/>
        <w:bottom w:val="none" w:sz="0" w:space="0" w:color="auto"/>
        <w:right w:val="none" w:sz="0" w:space="0" w:color="auto"/>
      </w:divBdr>
    </w:div>
    <w:div w:id="810442907">
      <w:bodyDiv w:val="1"/>
      <w:marLeft w:val="0"/>
      <w:marRight w:val="0"/>
      <w:marTop w:val="0"/>
      <w:marBottom w:val="0"/>
      <w:divBdr>
        <w:top w:val="none" w:sz="0" w:space="0" w:color="auto"/>
        <w:left w:val="none" w:sz="0" w:space="0" w:color="auto"/>
        <w:bottom w:val="none" w:sz="0" w:space="0" w:color="auto"/>
        <w:right w:val="none" w:sz="0" w:space="0" w:color="auto"/>
      </w:divBdr>
    </w:div>
    <w:div w:id="1043334259">
      <w:bodyDiv w:val="1"/>
      <w:marLeft w:val="0"/>
      <w:marRight w:val="0"/>
      <w:marTop w:val="0"/>
      <w:marBottom w:val="0"/>
      <w:divBdr>
        <w:top w:val="none" w:sz="0" w:space="0" w:color="auto"/>
        <w:left w:val="none" w:sz="0" w:space="0" w:color="auto"/>
        <w:bottom w:val="none" w:sz="0" w:space="0" w:color="auto"/>
        <w:right w:val="none" w:sz="0" w:space="0" w:color="auto"/>
      </w:divBdr>
    </w:div>
    <w:div w:id="1488788321">
      <w:bodyDiv w:val="1"/>
      <w:marLeft w:val="0"/>
      <w:marRight w:val="0"/>
      <w:marTop w:val="0"/>
      <w:marBottom w:val="0"/>
      <w:divBdr>
        <w:top w:val="none" w:sz="0" w:space="0" w:color="auto"/>
        <w:left w:val="none" w:sz="0" w:space="0" w:color="auto"/>
        <w:bottom w:val="none" w:sz="0" w:space="0" w:color="auto"/>
        <w:right w:val="none" w:sz="0" w:space="0" w:color="auto"/>
      </w:divBdr>
    </w:div>
    <w:div w:id="1861431584">
      <w:bodyDiv w:val="1"/>
      <w:marLeft w:val="0"/>
      <w:marRight w:val="0"/>
      <w:marTop w:val="0"/>
      <w:marBottom w:val="0"/>
      <w:divBdr>
        <w:top w:val="none" w:sz="0" w:space="0" w:color="auto"/>
        <w:left w:val="none" w:sz="0" w:space="0" w:color="auto"/>
        <w:bottom w:val="none" w:sz="0" w:space="0" w:color="auto"/>
        <w:right w:val="none" w:sz="0" w:space="0" w:color="auto"/>
      </w:divBdr>
    </w:div>
    <w:div w:id="1875773219">
      <w:bodyDiv w:val="1"/>
      <w:marLeft w:val="0"/>
      <w:marRight w:val="0"/>
      <w:marTop w:val="0"/>
      <w:marBottom w:val="0"/>
      <w:divBdr>
        <w:top w:val="none" w:sz="0" w:space="0" w:color="auto"/>
        <w:left w:val="none" w:sz="0" w:space="0" w:color="auto"/>
        <w:bottom w:val="none" w:sz="0" w:space="0" w:color="auto"/>
        <w:right w:val="none" w:sz="0" w:space="0" w:color="auto"/>
      </w:divBdr>
    </w:div>
    <w:div w:id="1966034116">
      <w:bodyDiv w:val="1"/>
      <w:marLeft w:val="0"/>
      <w:marRight w:val="0"/>
      <w:marTop w:val="0"/>
      <w:marBottom w:val="0"/>
      <w:divBdr>
        <w:top w:val="none" w:sz="0" w:space="0" w:color="auto"/>
        <w:left w:val="none" w:sz="0" w:space="0" w:color="auto"/>
        <w:bottom w:val="none" w:sz="0" w:space="0" w:color="auto"/>
        <w:right w:val="none" w:sz="0" w:space="0" w:color="auto"/>
      </w:divBdr>
    </w:div>
    <w:div w:id="2002655328">
      <w:bodyDiv w:val="1"/>
      <w:marLeft w:val="0"/>
      <w:marRight w:val="0"/>
      <w:marTop w:val="0"/>
      <w:marBottom w:val="0"/>
      <w:divBdr>
        <w:top w:val="none" w:sz="0" w:space="0" w:color="auto"/>
        <w:left w:val="none" w:sz="0" w:space="0" w:color="auto"/>
        <w:bottom w:val="none" w:sz="0" w:space="0" w:color="auto"/>
        <w:right w:val="none" w:sz="0" w:space="0" w:color="auto"/>
      </w:divBdr>
    </w:div>
    <w:div w:id="21185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wiz.com/naphs/bio/?id=641" TargetMode="External"/><Relationship Id="rId13" Type="http://schemas.openxmlformats.org/officeDocument/2006/relationships/hyperlink" Target="javascript:OWPD2(-1,36526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OWPD2(-1,3648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pwiz.com/naphs/bio/?id=42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pwiz.com/naphs/bio/?id=594" TargetMode="External"/><Relationship Id="rId4" Type="http://schemas.openxmlformats.org/officeDocument/2006/relationships/settings" Target="settings.xml"/><Relationship Id="rId9" Type="http://schemas.openxmlformats.org/officeDocument/2006/relationships/hyperlink" Target="http://capwiz.com/naphs/bio/?id=2572" TargetMode="External"/><Relationship Id="rId14" Type="http://schemas.openxmlformats.org/officeDocument/2006/relationships/hyperlink" Target="http://www.alliance1.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plotnick@mentalhealthamerica.org" TargetMode="External"/><Relationship Id="rId2" Type="http://schemas.openxmlformats.org/officeDocument/2006/relationships/hyperlink" Target="mailto:lstine@apa.org" TargetMode="External"/><Relationship Id="rId1" Type="http://schemas.openxmlformats.org/officeDocument/2006/relationships/hyperlink" Target="mailto:chucki@thenational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553</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Mental Health Liaison Group</vt:lpstr>
    </vt:vector>
  </TitlesOfParts>
  <Company>APA</Company>
  <LinksUpToDate>false</LinksUpToDate>
  <CharactersWithSpaces>4659</CharactersWithSpaces>
  <SharedDoc>false</SharedDoc>
  <HLinks>
    <vt:vector size="6" baseType="variant">
      <vt:variant>
        <vt:i4>5898251</vt:i4>
      </vt:variant>
      <vt:variant>
        <vt:i4>0</vt:i4>
      </vt:variant>
      <vt:variant>
        <vt:i4>0</vt:i4>
      </vt:variant>
      <vt:variant>
        <vt:i4>5</vt:i4>
      </vt:variant>
      <vt:variant>
        <vt:lpwstr>http://thomas.loc.gov/cgi-bin/bdquery/z?d112:hr2783: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Liaison Group</dc:title>
  <dc:creator>APA</dc:creator>
  <cp:lastModifiedBy>Caroline Scott</cp:lastModifiedBy>
  <cp:revision>52</cp:revision>
  <cp:lastPrinted>2010-01-12T16:09:00Z</cp:lastPrinted>
  <dcterms:created xsi:type="dcterms:W3CDTF">2015-02-09T18:49:00Z</dcterms:created>
  <dcterms:modified xsi:type="dcterms:W3CDTF">2015-02-19T21:40:00Z</dcterms:modified>
</cp:coreProperties>
</file>